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86452"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ЧТО ТАКОЕ ТОС?</w:t>
      </w:r>
    </w:p>
    <w:p w14:paraId="7D0D90A7"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Территориальное общественное самоуправление (ТОС) — это форма самоорганизации граждан по месту их жительства на части территории муниципального образования. К таким территориям относятся: микрорайон, квартал, улица, двор, дом, подъезд.</w:t>
      </w:r>
    </w:p>
    <w:p w14:paraId="0C73420B"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является формой прямого участия населения в осуществлении местного самоуправления.</w:t>
      </w:r>
    </w:p>
    <w:p w14:paraId="3CB95EB6"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осуществляется непосредственно населением посредством проведения собраний и конференций, а также посредством создания органов ТОС. Граждане, достигшие 16-летнего возраста, могут принимать участие в организации и осуществлении территориального общественного самоуправления, участвовать в работе собраний и конференций граждан, избирать и быть избранными в органы ТОС.</w:t>
      </w:r>
    </w:p>
    <w:p w14:paraId="2E73473B"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 </w:t>
      </w:r>
    </w:p>
    <w:p w14:paraId="1780777B"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ЗАЧЕМ НУЖЕН ТОС?</w:t>
      </w:r>
    </w:p>
    <w:p w14:paraId="36746361"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является эффективной формой реализации собственных инициатив, направленных на улучшение качества жизни людей на своей территории.</w:t>
      </w:r>
    </w:p>
    <w:p w14:paraId="2A1554D6"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Если граждане хотят изменить жизнь вокруг себя, реализовать свои проекты и/или привлечь органы местного самоуправления к реализации своих предложений, они могут действовать разными способами, например, создать некоммерческую организацию или выступить с неформализованной инициативой, но одним из самых действенных способов является создание ТОС. </w:t>
      </w:r>
    </w:p>
    <w:p w14:paraId="0F644BF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Почему именно ТОС?  Если ваши идеи касаются вашего непосредственного окружения (места проживания), то есть носят локальный характер и для их воплощения в жизнь вам нужно участие и поддержка других людей (ближних и дальних соседей), а также решение конкретных вопросов с органами власти, то наилучшей формой является ТОС, так как:</w:t>
      </w:r>
    </w:p>
    <w:p w14:paraId="15C4163C"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proofErr w:type="gramStart"/>
      <w:r w:rsidRPr="009E4841">
        <w:rPr>
          <w:rFonts w:ascii="Arial" w:eastAsia="Times New Roman" w:hAnsi="Arial" w:cs="Arial"/>
          <w:color w:val="000000"/>
          <w:kern w:val="0"/>
          <w:sz w:val="21"/>
          <w:szCs w:val="21"/>
          <w:lang w:eastAsia="ru-RU"/>
          <w14:ligatures w14:val="none"/>
        </w:rPr>
        <w:t>- это</w:t>
      </w:r>
      <w:proofErr w:type="gramEnd"/>
      <w:r w:rsidRPr="009E4841">
        <w:rPr>
          <w:rFonts w:ascii="Arial" w:eastAsia="Times New Roman" w:hAnsi="Arial" w:cs="Arial"/>
          <w:color w:val="000000"/>
          <w:kern w:val="0"/>
          <w:sz w:val="21"/>
          <w:szCs w:val="21"/>
          <w:lang w:eastAsia="ru-RU"/>
          <w14:ligatures w14:val="none"/>
        </w:rPr>
        <w:t xml:space="preserve"> установленная законом форма участия населения в осуществлении местного самоуправления, обязанность по поддержке которой возложена как на органы и должностных лиц местного самоуправления, так и на органы и должностных лиц государства. ТОС сами могут инициировать вопросы о формах и объеме такой поддержки, а органы и должностные лица должны будут рассмотреть данные предложения;</w:t>
      </w:r>
    </w:p>
    <w:p w14:paraId="1E95AFCD"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xml:space="preserve">- создание ТОС требует начального согласия ваших соседей (соседской общины) - не менее трети из жителей соответствующей территории (достигших </w:t>
      </w:r>
      <w:proofErr w:type="gramStart"/>
      <w:r w:rsidRPr="009E4841">
        <w:rPr>
          <w:rFonts w:ascii="Arial" w:eastAsia="Times New Roman" w:hAnsi="Arial" w:cs="Arial"/>
          <w:color w:val="000000"/>
          <w:kern w:val="0"/>
          <w:sz w:val="21"/>
          <w:szCs w:val="21"/>
          <w:lang w:eastAsia="ru-RU"/>
          <w14:ligatures w14:val="none"/>
        </w:rPr>
        <w:t>16 летнего</w:t>
      </w:r>
      <w:proofErr w:type="gramEnd"/>
      <w:r w:rsidRPr="009E4841">
        <w:rPr>
          <w:rFonts w:ascii="Arial" w:eastAsia="Times New Roman" w:hAnsi="Arial" w:cs="Arial"/>
          <w:color w:val="000000"/>
          <w:kern w:val="0"/>
          <w:sz w:val="21"/>
          <w:szCs w:val="21"/>
          <w:lang w:eastAsia="ru-RU"/>
          <w14:ligatures w14:val="none"/>
        </w:rPr>
        <w:t xml:space="preserve"> возраста) должны поддержать идею создания ТОС в решении учредительного собрания или конференции. Такая даже пассивная вовлеченность в деятельность ТОС дает основание обращаться к жителям за поддержкой в реализации конкретных инициатив и право выступать от их имени при взаимодействии с органами власти и с другими организациями и гражданами. Органы ТОС представляют не сами себя, а всех жителей конкретной территории – это очень усиливает их влияние и возможность в выстраивании своей деятельности;</w:t>
      </w:r>
    </w:p>
    <w:p w14:paraId="6F860132"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ТОС вправе участвовать в принятии решений, касающихся как вопросов их территории, так и других вопросов по организации жизнедеятельности в муниципальном образовании, таким образом, они являются активными участниками местного самоуправления, а их обращения и предложения обязательны для рассмотрения органами и должностными лицами местного самоуправления;</w:t>
      </w:r>
    </w:p>
    <w:p w14:paraId="02E8BE13"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деятельность ТОС ограничивается только территориально (границами деятельности ТОС), но может быть очень разнообразной по решаемым вопросам, так как инициативы ТОС реализуются по “вопросам местного значения”, т.е. совпадают с содержанием деятельности органов местного самоуправления.</w:t>
      </w:r>
    </w:p>
    <w:p w14:paraId="35D08963"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lastRenderedPageBreak/>
        <w:t>К вопросам местного значения, которые наиболее часто становятся предметом деятельности ТОС, относятся:</w:t>
      </w:r>
    </w:p>
    <w:p w14:paraId="1C33746F"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r w:rsidRPr="009E4841">
        <w:rPr>
          <w:rFonts w:ascii="Arial" w:eastAsia="Times New Roman" w:hAnsi="Arial" w:cs="Arial"/>
          <w:i/>
          <w:iCs/>
          <w:color w:val="000000"/>
          <w:kern w:val="0"/>
          <w:sz w:val="21"/>
          <w:szCs w:val="21"/>
          <w:lang w:eastAsia="ru-RU"/>
          <w14:ligatures w14:val="none"/>
        </w:rPr>
        <w:t>обустройство и благоустройство места проживания</w:t>
      </w:r>
      <w:r w:rsidRPr="009E4841">
        <w:rPr>
          <w:rFonts w:ascii="Arial" w:eastAsia="Times New Roman" w:hAnsi="Arial" w:cs="Arial"/>
          <w:color w:val="000000"/>
          <w:kern w:val="0"/>
          <w:sz w:val="21"/>
          <w:szCs w:val="21"/>
          <w:lang w:eastAsia="ru-RU"/>
          <w14:ligatures w14:val="none"/>
        </w:rPr>
        <w:t> - создание детских и спортивных площадок, организация мест отдыха, озеленение территории;</w:t>
      </w:r>
    </w:p>
    <w:p w14:paraId="7D068C27"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r w:rsidRPr="009E4841">
        <w:rPr>
          <w:rFonts w:ascii="Arial" w:eastAsia="Times New Roman" w:hAnsi="Arial" w:cs="Arial"/>
          <w:i/>
          <w:iCs/>
          <w:color w:val="000000"/>
          <w:kern w:val="0"/>
          <w:sz w:val="21"/>
          <w:szCs w:val="21"/>
          <w:lang w:eastAsia="ru-RU"/>
          <w14:ligatures w14:val="none"/>
        </w:rPr>
        <w:t>создание и содержание инфраструктуры</w:t>
      </w:r>
      <w:r w:rsidRPr="009E4841">
        <w:rPr>
          <w:rFonts w:ascii="Arial" w:eastAsia="Times New Roman" w:hAnsi="Arial" w:cs="Arial"/>
          <w:color w:val="000000"/>
          <w:kern w:val="0"/>
          <w:sz w:val="21"/>
          <w:szCs w:val="21"/>
          <w:lang w:eastAsia="ru-RU"/>
          <w14:ligatures w14:val="none"/>
        </w:rPr>
        <w:t> - ремонт дорог, организация водоснабжения, создание физкультурно-оздоровительных комплексов;</w:t>
      </w:r>
    </w:p>
    <w:p w14:paraId="7F3BBF75"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i/>
          <w:iCs/>
          <w:color w:val="000000"/>
          <w:kern w:val="0"/>
          <w:sz w:val="21"/>
          <w:szCs w:val="21"/>
          <w:lang w:eastAsia="ru-RU"/>
          <w14:ligatures w14:val="none"/>
        </w:rPr>
        <w:t>- сохранение культурно-исторического наследия своей территории</w:t>
      </w:r>
      <w:r w:rsidRPr="009E4841">
        <w:rPr>
          <w:rFonts w:ascii="Arial" w:eastAsia="Times New Roman" w:hAnsi="Arial" w:cs="Arial"/>
          <w:color w:val="000000"/>
          <w:kern w:val="0"/>
          <w:sz w:val="21"/>
          <w:szCs w:val="21"/>
          <w:lang w:eastAsia="ru-RU"/>
          <w14:ligatures w14:val="none"/>
        </w:rPr>
        <w:t> - создание и реконструкция памятников и мемориальных комплексов, организация и проведение культурных мероприятий, соревнований, организация музейной деятельности;</w:t>
      </w:r>
    </w:p>
    <w:p w14:paraId="322CDF1F"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i/>
          <w:iCs/>
          <w:color w:val="000000"/>
          <w:kern w:val="0"/>
          <w:sz w:val="21"/>
          <w:szCs w:val="21"/>
          <w:lang w:eastAsia="ru-RU"/>
          <w14:ligatures w14:val="none"/>
        </w:rPr>
        <w:t>- экологическая безопасность и охрана окружающей среды</w:t>
      </w:r>
      <w:r w:rsidRPr="009E4841">
        <w:rPr>
          <w:rFonts w:ascii="Arial" w:eastAsia="Times New Roman" w:hAnsi="Arial" w:cs="Arial"/>
          <w:color w:val="000000"/>
          <w:kern w:val="0"/>
          <w:sz w:val="21"/>
          <w:szCs w:val="21"/>
          <w:lang w:eastAsia="ru-RU"/>
          <w14:ligatures w14:val="none"/>
        </w:rPr>
        <w:t> - ликвидация несанкционированных свалок, строительство накопителей твердых бытовых отходов (ТБО), организация раздельного сбора мусора.</w:t>
      </w:r>
    </w:p>
    <w:p w14:paraId="7E786639"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Кроме того, ТОС активно занимаются работой с детьми (организация дворовых команд, соседский присмотр за детьми, подростковые клубы и пр.), а также помощью нуждающимся (пожилым и одиноким людям, инвалидам, одиноким матерям и т.д.).</w:t>
      </w:r>
    </w:p>
    <w:p w14:paraId="6BF6A139"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Еще одной важной возможностью является внесение предложений по развитию своей территории в органы местного самоуправления и разработка проектов развития территории с последующим их включением в различные программы финансирования. Предложения ТОС, направленные в органы местного самоуправления, обязательны для рассмотрения данными органами и должностными лицами.</w:t>
      </w:r>
    </w:p>
    <w:p w14:paraId="6F94061C"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p>
    <w:p w14:paraId="1CBB4A7F"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ФОРМЫ ОРГАНИЗАЦИИ ТОС</w:t>
      </w:r>
    </w:p>
    <w:p w14:paraId="5825BA62"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Существует две организационно-правовые формы создания ТОС: в статусе юридического лица, и без статуса юридического лица. В основном эти две формы отличаются друг от друга количеством возможностей по привлечению средств и объемом отчетности за свою деятельность и привлеченные средства.</w:t>
      </w:r>
    </w:p>
    <w:p w14:paraId="3A6C300C" w14:textId="77777777" w:rsidR="009E4841" w:rsidRPr="009E4841" w:rsidRDefault="009E4841" w:rsidP="009E4841">
      <w:pPr>
        <w:numPr>
          <w:ilvl w:val="0"/>
          <w:numId w:val="1"/>
        </w:numPr>
        <w:spacing w:after="0" w:line="240" w:lineRule="auto"/>
        <w:ind w:left="1020"/>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без образования юридического лица:</w:t>
      </w:r>
    </w:p>
    <w:p w14:paraId="637C0C2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Регистрации подлежит только Устав ТОСа в администрации района, города или сельского поселения.</w:t>
      </w:r>
    </w:p>
    <w:p w14:paraId="28EB458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Расчетного счета нет.</w:t>
      </w:r>
    </w:p>
    <w:p w14:paraId="64D73491"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Могут получать средства на реализацию проектов через муниципальные образования.</w:t>
      </w:r>
    </w:p>
    <w:p w14:paraId="2F08876D" w14:textId="77777777" w:rsidR="009E4841" w:rsidRPr="009E4841" w:rsidRDefault="009E4841" w:rsidP="009E4841">
      <w:pPr>
        <w:numPr>
          <w:ilvl w:val="0"/>
          <w:numId w:val="2"/>
        </w:numPr>
        <w:spacing w:after="0" w:line="240" w:lineRule="auto"/>
        <w:ind w:left="1020"/>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в качестве юридического лица:</w:t>
      </w:r>
    </w:p>
    <w:p w14:paraId="754037E3"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Подлежит государственной регистрации в организационно-правовой форме - некоммерческая организация (НКО).</w:t>
      </w:r>
    </w:p>
    <w:p w14:paraId="3BACF0C2"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Наличие расчетного счета в банке.</w:t>
      </w:r>
    </w:p>
    <w:p w14:paraId="749D0E87"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Возможность осуществления хозяйственной/предпринимательской деятельности, самостоятельно распоряжаться финансовыми и материальными ресурсами.</w:t>
      </w:r>
    </w:p>
    <w:p w14:paraId="484338E5"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Могут получать средства на реализацию проектов из муниципального, краевого и федерального бюджетов.</w:t>
      </w:r>
    </w:p>
    <w:p w14:paraId="55EA79BD"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Возможность участия в конкурсах и грантах международных фондов и грантодателей.</w:t>
      </w:r>
    </w:p>
    <w:p w14:paraId="1F4D2B9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lastRenderedPageBreak/>
        <w:t> </w:t>
      </w:r>
    </w:p>
    <w:p w14:paraId="6E8F0BB6"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ГРАНИЦЫ ТЕРРИТОРИИ ДЕЯТЕЛЬНОСТИ ТОС</w:t>
      </w:r>
    </w:p>
    <w:p w14:paraId="00C1319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может быть сформирован и осуществлять свою деятельность на любой части территории поселения: от подъезда многоквартирного жилого дома до всего населенного пункта, не являющегося поселением. Границы для определения территории ТОС устанавливаются представительным органом (совет депутатов поселения, дума) по предложению населения (инициативной группы по созданию ТОС), проживающего на данной территории.</w:t>
      </w:r>
    </w:p>
    <w:p w14:paraId="0E992E7A"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Границы ТОС устанавливаются при соблюдении следующих условий:</w:t>
      </w:r>
    </w:p>
    <w:p w14:paraId="2598BB04" w14:textId="77777777" w:rsidR="009E4841" w:rsidRPr="009E4841" w:rsidRDefault="009E4841" w:rsidP="009E4841">
      <w:pPr>
        <w:numPr>
          <w:ilvl w:val="0"/>
          <w:numId w:val="3"/>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границы ТОС не могут выходить за границы территории поселения или совпадать с ней;</w:t>
      </w:r>
    </w:p>
    <w:p w14:paraId="6F4B4C60" w14:textId="77777777" w:rsidR="009E4841" w:rsidRPr="009E4841" w:rsidRDefault="009E4841" w:rsidP="009E4841">
      <w:pPr>
        <w:numPr>
          <w:ilvl w:val="0"/>
          <w:numId w:val="3"/>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 границах одной территории не может быть создано более одного ТОС;</w:t>
      </w:r>
    </w:p>
    <w:p w14:paraId="36BDDEBF" w14:textId="77777777" w:rsidR="009E4841" w:rsidRPr="009E4841" w:rsidRDefault="009E4841" w:rsidP="009E4841">
      <w:pPr>
        <w:numPr>
          <w:ilvl w:val="0"/>
          <w:numId w:val="3"/>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территория, сформированная для деятельности ТОС, не может разрываться (состоять из нескольких частей - неразрывность территории).</w:t>
      </w:r>
    </w:p>
    <w:p w14:paraId="2D171BC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Изменение границ территории ТОС может осуществляться в результате:</w:t>
      </w:r>
    </w:p>
    <w:p w14:paraId="6A918BB0" w14:textId="77777777" w:rsidR="009E4841" w:rsidRPr="009E4841" w:rsidRDefault="009E4841" w:rsidP="009E4841">
      <w:pPr>
        <w:numPr>
          <w:ilvl w:val="0"/>
          <w:numId w:val="4"/>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изменения состава территории, на которой осуществляется ТОС;</w:t>
      </w:r>
    </w:p>
    <w:p w14:paraId="6CA8DC71" w14:textId="77777777" w:rsidR="009E4841" w:rsidRPr="009E4841" w:rsidRDefault="009E4841" w:rsidP="009E4841">
      <w:pPr>
        <w:numPr>
          <w:ilvl w:val="0"/>
          <w:numId w:val="4"/>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объединения двух и более ТОС;</w:t>
      </w:r>
    </w:p>
    <w:p w14:paraId="251DBE68" w14:textId="77777777" w:rsidR="009E4841" w:rsidRPr="009E4841" w:rsidRDefault="009E4841" w:rsidP="009E4841">
      <w:pPr>
        <w:numPr>
          <w:ilvl w:val="0"/>
          <w:numId w:val="4"/>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разделения ТОС.</w:t>
      </w:r>
    </w:p>
    <w:p w14:paraId="011E703B"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Вопрос об объединении двух и более ТОС, граничащих между собой, решается отдельно на собрании, конференции граждан, каждого из объединяющихся ТОС, по инициативе группы граждан, численностью не менее трех человек, проживающих на соответствующей территории. На этих собраниях, конференциях принимается предложение населения по границам вновь создаваемого ТОС.</w:t>
      </w:r>
    </w:p>
    <w:p w14:paraId="07C42FC0"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Вопрос о разделении ТОС решается также на собрании, конференции граждан отделяемой территории.  На этом собрании, конференции принимается предложение населения по границам территорий, вновь образуемых ТОС.</w:t>
      </w:r>
    </w:p>
    <w:p w14:paraId="0C688197"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 </w:t>
      </w:r>
    </w:p>
    <w:p w14:paraId="20403C9C"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СОБРАНИЯ И КОНФЕРЕНЦИИ ТОС</w:t>
      </w:r>
    </w:p>
    <w:p w14:paraId="5B61F816"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Собрание или конференция является высшим органом ТОС. Собрание или конференция проводятся по мере необходимости, но не реже одного раза в год. Если численность жителей, достигших 16-летнего возраста, проживающих на данной территории, не превышает 300 человек, то можно проводить собрание граждан, участие в котором должно принять не менее 100 человек (одна треть). Если численность более 300 человек, то лучше проводить конференцию граждан – собрание делегатов.</w:t>
      </w:r>
    </w:p>
    <w:p w14:paraId="58774A2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Выборы делегатов конференции проходят по месту их жительства на собрании жителей или через заочное голосование (сбор подписей). Норму представительства (от кого числа жителей избирается делегат) на конференцию определяют органы ТОС, исходя из организационной и технической возможности проведения собрания, например, 1 делегат от 10 жителей, что достаточно легко организовать, обратившись к ближайшим соседям. Собрание граждан по вопросам организации и осуществления ТОС считается правомочным, если в нем принимает участие не менее трети от числа жителей соответствующей территории, достигших 16-летнего возраста.</w:t>
      </w:r>
    </w:p>
    <w:p w14:paraId="7364C0BD"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xml:space="preserve">Конференция граждан по вопросам организации и осуществления ТОС считается правомочной, если в ней принимают участие делегаты, представляющие не менее трети жителей соответствующей территории, достигших 16-летнего возраста. Представители </w:t>
      </w:r>
      <w:r w:rsidRPr="009E4841">
        <w:rPr>
          <w:rFonts w:ascii="Arial" w:eastAsia="Times New Roman" w:hAnsi="Arial" w:cs="Arial"/>
          <w:color w:val="000000"/>
          <w:kern w:val="0"/>
          <w:sz w:val="21"/>
          <w:szCs w:val="21"/>
          <w:lang w:eastAsia="ru-RU"/>
          <w14:ligatures w14:val="none"/>
        </w:rPr>
        <w:lastRenderedPageBreak/>
        <w:t>органов местного самоуправления поселения вправе принимать участие в работе собрания, конференции с правом совещательного голоса.</w:t>
      </w:r>
    </w:p>
    <w:p w14:paraId="7B42F530"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Собрания и конференции решают основные вопросы в деятельности ТОС:</w:t>
      </w:r>
    </w:p>
    <w:p w14:paraId="52C52D3F"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установление структуры и выборы органов ТОС;</w:t>
      </w:r>
    </w:p>
    <w:p w14:paraId="716598A2"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принятие устава ТОС, внесение в него изменений и дополнений;</w:t>
      </w:r>
    </w:p>
    <w:p w14:paraId="619D7B61"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определение основных направлений деятельности органов ТОС;</w:t>
      </w:r>
    </w:p>
    <w:p w14:paraId="7193343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утверждение сметы доходов и расходов ТОС и отчета о ее исполнении;</w:t>
      </w:r>
    </w:p>
    <w:p w14:paraId="37481FF7"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рассмотрение и утверждение отчетов о деятельности органов ТОС. ТОС</w:t>
      </w:r>
    </w:p>
    <w:p w14:paraId="64FF20D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p>
    <w:p w14:paraId="2A9CD232"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ВЗАИМОДЕЙСТВИЕ ОРГАНОВ МЕСТНОГО САМОУПРАВЛЕНИЯ ПОСЕЛЕНИЯ С ОРГАНАМИ ТОС</w:t>
      </w:r>
    </w:p>
    <w:p w14:paraId="5D389111"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Органы местного самоуправления поселения оказывают содействие органам ТОС, способствуют выполнению решений собраний и конференций по вопросам, относящимся к реализации полномочий ТОС.</w:t>
      </w:r>
    </w:p>
    <w:p w14:paraId="5E222F43"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Органы местного самоуправления способствуют становлению и развитию ТОС, координируют деятельность их органов, оказывают им организационную и методическую помощь.</w:t>
      </w:r>
    </w:p>
    <w:p w14:paraId="607C015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могут заключать договоры с органами местного самоуправления по участию в решении вопросов местного значения и/или исполнения отдельных полномочий органов местного самоуправления.</w:t>
      </w:r>
    </w:p>
    <w:p w14:paraId="104D5FCC"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Представители ТОС вправе участвовать в заседаниях органов местного самоуправления, а представители органов местного самоуправления поселения вправе участвовать в собраниях и конференциях ТОС.</w:t>
      </w:r>
    </w:p>
    <w:p w14:paraId="0360D720"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Органы ТОС могут направлять должностным лицам и органам местного самоуправления свои предложения (включая правотворческие), а также иные обращения, которые обязательны для рассмотрения советующих органов.   </w:t>
      </w:r>
    </w:p>
    <w:p w14:paraId="35299B13"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 </w:t>
      </w:r>
    </w:p>
    <w:p w14:paraId="182F0770"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ФИНАНСОВЫЕ РЕСУРСЫ ТОС</w:t>
      </w:r>
    </w:p>
    <w:p w14:paraId="5F3D1DDD"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Финансовые ресурсы ТОС, зарегистрированного в качестве юридического лица, могут состоять из собственных и привлеченных средств, а также из средств, передаваемых ему органами местного самоуправления.</w:t>
      </w:r>
    </w:p>
    <w:p w14:paraId="46AFA0BE"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Источниками финансирования деятельности ТОС являются:</w:t>
      </w:r>
    </w:p>
    <w:p w14:paraId="5AB683B8"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средства жителей территории, добровольно направляемые ими на деятельность ТОС;</w:t>
      </w:r>
    </w:p>
    <w:p w14:paraId="26E81CDC"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иные частные пожертвования;</w:t>
      </w:r>
    </w:p>
    <w:p w14:paraId="31A7F6CB"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целевое финансирование муниципального образования (субсидии, гранты);</w:t>
      </w:r>
    </w:p>
    <w:p w14:paraId="13B39F8B"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доходы от осуществления хозяйственной деятельности;</w:t>
      </w:r>
    </w:p>
    <w:p w14:paraId="6CFC4A25"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lastRenderedPageBreak/>
        <w:t>гранты, получаемые по результатам участия в конкурсах, проводимых государством или благотворительными организациями;</w:t>
      </w:r>
    </w:p>
    <w:p w14:paraId="25B5658E" w14:textId="77777777" w:rsidR="009E4841" w:rsidRPr="009E4841" w:rsidRDefault="009E4841" w:rsidP="009E4841">
      <w:pPr>
        <w:numPr>
          <w:ilvl w:val="0"/>
          <w:numId w:val="5"/>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финансирование из местного бюджета деятельности ТОС по программе поддержки ТОС (если такая программа принята на местном уровне).</w:t>
      </w:r>
    </w:p>
    <w:p w14:paraId="3B05B2A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может осуществлять предпринимательскую и иную приносящую доход деятельность, поскольку это служит достижению целей, ради которых он создан. Это право регламентируется ФЗ-№7 “О некоммерческих организациях”.</w:t>
      </w:r>
    </w:p>
    <w:p w14:paraId="64A3A81A"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p>
    <w:p w14:paraId="7574DBD0"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ПРАВА ТОС ПО ИСПОЛЬЗОВАНИЮ ФИНАНСОВЫХ РЕСУРСОВ</w:t>
      </w:r>
    </w:p>
    <w:p w14:paraId="1F21A9C2"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ТОС, зарегистрированный в качестве юридического лица, имеет право:</w:t>
      </w:r>
    </w:p>
    <w:p w14:paraId="697A403B" w14:textId="77777777" w:rsidR="009E4841" w:rsidRPr="009E4841" w:rsidRDefault="009E4841" w:rsidP="009E4841">
      <w:pPr>
        <w:numPr>
          <w:ilvl w:val="0"/>
          <w:numId w:val="6"/>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самостоятельно использовать имеющиеся в его распоряжении средства;</w:t>
      </w:r>
    </w:p>
    <w:p w14:paraId="11FEFF96" w14:textId="77777777" w:rsidR="009E4841" w:rsidRPr="009E4841" w:rsidRDefault="009E4841" w:rsidP="009E4841">
      <w:pPr>
        <w:numPr>
          <w:ilvl w:val="0"/>
          <w:numId w:val="6"/>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кооперировать на добровольной основе средства физических и юридических лиц для финансирования целевых программ;</w:t>
      </w:r>
    </w:p>
    <w:p w14:paraId="7E9FE366" w14:textId="77777777" w:rsidR="009E4841" w:rsidRPr="009E4841" w:rsidRDefault="009E4841" w:rsidP="009E4841">
      <w:pPr>
        <w:numPr>
          <w:ilvl w:val="0"/>
          <w:numId w:val="6"/>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организовывать экономическую деятельность, направленную на достижение уставных целей и удовлетворение социально-экономических потребностей граждан, проживающих на соответствующей территории;</w:t>
      </w:r>
    </w:p>
    <w:p w14:paraId="56E3ABF3" w14:textId="77777777" w:rsidR="009E4841" w:rsidRPr="009E4841" w:rsidRDefault="009E4841" w:rsidP="009E4841">
      <w:pPr>
        <w:numPr>
          <w:ilvl w:val="0"/>
          <w:numId w:val="6"/>
        </w:numPr>
        <w:spacing w:after="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пользоваться имуществом, переданным органам ТОС органами местного самоуправления поселения, на условиях договора безвозмездного пользования.</w:t>
      </w:r>
    </w:p>
    <w:p w14:paraId="774878B1"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p>
    <w:p w14:paraId="324B2253" w14:textId="77777777" w:rsidR="009E4841" w:rsidRPr="009E4841" w:rsidRDefault="009E4841" w:rsidP="009E4841">
      <w:pPr>
        <w:spacing w:after="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b/>
          <w:bCs/>
          <w:color w:val="000000"/>
          <w:kern w:val="0"/>
          <w:sz w:val="21"/>
          <w:szCs w:val="21"/>
          <w:lang w:eastAsia="ru-RU"/>
          <w14:ligatures w14:val="none"/>
        </w:rPr>
        <w:t>СОБСТВЕННОСТЬ ТОС</w:t>
      </w:r>
    </w:p>
    <w:p w14:paraId="0770A618" w14:textId="77777777" w:rsidR="009E4841" w:rsidRPr="009E4841" w:rsidRDefault="009E4841" w:rsidP="009E4841">
      <w:pPr>
        <w:spacing w:after="360"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В собственности ТОС, прошедшего государственную регистрацию в качестве юридического лица, могут находиться кооперированные денежные средства физических и юридических лиц, иные средства, полученные из законных источников, а также построенные на эти средства сооружения – детские дворовые, спортивные площадки, жилые и нежилые помещения, транспорт, оборудование и инвентарь, другое имущество культурно-просветительного и оздоровительного назначения, в том числе переданные органами местного самоуправления поселения на основе правового акта, необходимые для материального обеспечения деятельности ТОС.</w:t>
      </w:r>
    </w:p>
    <w:p w14:paraId="07A09554" w14:textId="77777777" w:rsidR="009E4841" w:rsidRPr="009E4841" w:rsidRDefault="009E4841" w:rsidP="009E4841">
      <w:pPr>
        <w:spacing w:line="240" w:lineRule="auto"/>
        <w:rPr>
          <w:rFonts w:ascii="Arial" w:eastAsia="Times New Roman" w:hAnsi="Arial" w:cs="Arial"/>
          <w:color w:val="000000"/>
          <w:kern w:val="0"/>
          <w:sz w:val="21"/>
          <w:szCs w:val="21"/>
          <w:lang w:eastAsia="ru-RU"/>
          <w14:ligatures w14:val="none"/>
        </w:rPr>
      </w:pPr>
      <w:r w:rsidRPr="009E4841">
        <w:rPr>
          <w:rFonts w:ascii="Arial" w:eastAsia="Times New Roman" w:hAnsi="Arial" w:cs="Arial"/>
          <w:color w:val="000000"/>
          <w:kern w:val="0"/>
          <w:sz w:val="21"/>
          <w:szCs w:val="21"/>
          <w:lang w:eastAsia="ru-RU"/>
          <w14:ligatures w14:val="none"/>
        </w:rPr>
        <w:t> </w:t>
      </w:r>
    </w:p>
    <w:p w14:paraId="1C613F25" w14:textId="77777777" w:rsidR="0044679E" w:rsidRDefault="0044679E"/>
    <w:sectPr w:rsidR="00446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C7A03"/>
    <w:multiLevelType w:val="multilevel"/>
    <w:tmpl w:val="21F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909CB"/>
    <w:multiLevelType w:val="multilevel"/>
    <w:tmpl w:val="E892D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95E9B"/>
    <w:multiLevelType w:val="multilevel"/>
    <w:tmpl w:val="5A7C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C254C"/>
    <w:multiLevelType w:val="multilevel"/>
    <w:tmpl w:val="F7B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E0E1F"/>
    <w:multiLevelType w:val="multilevel"/>
    <w:tmpl w:val="F83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1B99"/>
    <w:multiLevelType w:val="multilevel"/>
    <w:tmpl w:val="C0B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326317">
    <w:abstractNumId w:val="2"/>
  </w:num>
  <w:num w:numId="2" w16cid:durableId="1679035880">
    <w:abstractNumId w:val="1"/>
  </w:num>
  <w:num w:numId="3" w16cid:durableId="347217399">
    <w:abstractNumId w:val="0"/>
  </w:num>
  <w:num w:numId="4" w16cid:durableId="1010524091">
    <w:abstractNumId w:val="3"/>
  </w:num>
  <w:num w:numId="5" w16cid:durableId="1347445741">
    <w:abstractNumId w:val="5"/>
  </w:num>
  <w:num w:numId="6" w16cid:durableId="1288439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99"/>
    <w:rsid w:val="002D1343"/>
    <w:rsid w:val="0044679E"/>
    <w:rsid w:val="009E4841"/>
    <w:rsid w:val="00BF3D99"/>
    <w:rsid w:val="00D6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0B5C1-216F-4690-A8B3-3AAB9F91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99478">
      <w:bodyDiv w:val="1"/>
      <w:marLeft w:val="0"/>
      <w:marRight w:val="0"/>
      <w:marTop w:val="0"/>
      <w:marBottom w:val="0"/>
      <w:divBdr>
        <w:top w:val="none" w:sz="0" w:space="0" w:color="auto"/>
        <w:left w:val="none" w:sz="0" w:space="0" w:color="auto"/>
        <w:bottom w:val="none" w:sz="0" w:space="0" w:color="auto"/>
        <w:right w:val="none" w:sz="0" w:space="0" w:color="auto"/>
      </w:divBdr>
      <w:divsChild>
        <w:div w:id="193115932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dc:creator>
  <cp:keywords/>
  <dc:description/>
  <cp:lastModifiedBy>Uprd</cp:lastModifiedBy>
  <cp:revision>3</cp:revision>
  <dcterms:created xsi:type="dcterms:W3CDTF">2024-07-29T11:13:00Z</dcterms:created>
  <dcterms:modified xsi:type="dcterms:W3CDTF">2024-07-29T11:14:00Z</dcterms:modified>
</cp:coreProperties>
</file>