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БЕЛГОРОДСКАЯ ОБЛАСТЬ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ЧЕРНЯНСКИЙ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760618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1_155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</w:t>
      </w:r>
      <w:r>
        <w:rPr>
          <w:i w:val="0"/>
          <w:iCs/>
          <w:sz w:val="28"/>
          <w:szCs w:val="28"/>
        </w:rPr>
        <w:t xml:space="preserve">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1_155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ОЛЬШАНСКОГО</w:t>
      </w:r>
      <w:r>
        <w:rPr>
          <w:i w:val="0"/>
          <w:iCs/>
          <w:sz w:val="28"/>
          <w:szCs w:val="28"/>
        </w:rPr>
        <w:t xml:space="preserve">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1_155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1_155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668"/>
        <w:jc w:val="left"/>
      </w:pPr>
      <w:r/>
      <w:r/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РЕШЕНИ</w:t>
      </w:r>
      <w:r>
        <w:rPr>
          <w:b/>
          <w:sz w:val="28"/>
          <w:szCs w:val="28"/>
        </w:rPr>
        <w:t xml:space="preserve">Е</w:t>
      </w:r>
      <w:r/>
      <w:r>
        <w:rPr>
          <w:b/>
          <w:sz w:val="28"/>
          <w:szCs w:val="28"/>
        </w:rPr>
      </w:r>
    </w:p>
    <w:p>
      <w:pPr>
        <w:pStyle w:val="66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>
        <w:rPr>
          <w:b/>
          <w:sz w:val="20"/>
          <w:szCs w:val="20"/>
        </w:rPr>
        <w:t xml:space="preserve">Ольшанка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8"/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8"/>
        <w:tabs>
          <w:tab w:val="left" w:pos="666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16 </w:t>
      </w:r>
      <w:r>
        <w:rPr>
          <w:b/>
          <w:sz w:val="28"/>
          <w:szCs w:val="28"/>
        </w:rPr>
        <w:t xml:space="preserve">ию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 xml:space="preserve">5 года</w:t>
        <w:tab/>
        <w:tab/>
        <w:tab/>
        <w:t xml:space="preserve">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33</w:t>
      </w:r>
      <w:r>
        <w:rPr>
          <w:b/>
          <w:sz w:val="28"/>
          <w:szCs w:val="28"/>
          <w:u w:val="none"/>
        </w:rPr>
        <w:t xml:space="preserve">/</w:t>
      </w:r>
      <w:r>
        <w:rPr>
          <w:b/>
          <w:sz w:val="28"/>
          <w:szCs w:val="28"/>
          <w:u w:val="none"/>
        </w:rPr>
        <w:t xml:space="preserve">91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668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8"/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актуализации   схемы теплоснабжения  Ольшанского сельского поселения муниципального ра</w:t>
      </w:r>
      <w:r>
        <w:rPr>
          <w:b/>
          <w:bCs/>
          <w:sz w:val="28"/>
          <w:szCs w:val="28"/>
        </w:rPr>
        <w:t xml:space="preserve">йона « Чернянский район»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8"/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 на 2021 -2031 годы (актуализация на 202</w:t>
      </w:r>
      <w:r>
        <w:rPr>
          <w:b/>
          <w:bCs/>
          <w:sz w:val="28"/>
          <w:szCs w:val="28"/>
        </w:rPr>
        <w:t xml:space="preserve">6 год)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8"/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8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8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8"/>
        <w:ind w:right="-108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соответствии с Федеральными законами от 27.07.2010 г. № 190-ФЗ «О теплоснабжении», от 23.11.2009 г. № 261-ФЗ «Об энергосбережении и  о повышении энергетической эффективности и о внесении изменений  и дополнений в отдельные акт</w:t>
      </w:r>
      <w:r>
        <w:rPr>
          <w:bCs/>
          <w:sz w:val="28"/>
          <w:szCs w:val="28"/>
        </w:rPr>
        <w:t xml:space="preserve">ы Российской Федера</w:t>
      </w:r>
      <w:r>
        <w:rPr>
          <w:bCs/>
          <w:sz w:val="28"/>
          <w:szCs w:val="28"/>
        </w:rPr>
        <w:t xml:space="preserve">ции», постановлением Правительства РФ от 22.02.2012 г. № 154 «О требованиях к схемам теплоснабжения, порядку их разработки и утверждения» в соответствии с Генеральным планом развития  Ольшанского сельского поселения, земское собрание Ольшанского сельского </w:t>
      </w:r>
      <w:r>
        <w:rPr>
          <w:bCs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решило: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 актуализированную схему теплоснабжения Ольшанского сельского поселения муниципального района «Чернянский район»  Белгородской области на 2021-2031 годы (актуализация на 202</w:t>
      </w:r>
      <w:r>
        <w:rPr>
          <w:bCs/>
          <w:sz w:val="28"/>
          <w:szCs w:val="28"/>
        </w:rPr>
        <w:t xml:space="preserve">6 год) прилагается.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8"/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Ввести в действие настоящее решение со дня его принятия.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8"/>
        </w:rPr>
        <w:t xml:space="preserve"> Ольшанского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>
        <w:rPr>
          <w:sz w:val="28"/>
          <w:szCs w:val="28"/>
        </w:rPr>
        <w:t xml:space="preserve">(адрес </w:t>
      </w:r>
      <w:r>
        <w:rPr>
          <w:sz w:val="28"/>
          <w:szCs w:val="28"/>
        </w:rPr>
        <w:t xml:space="preserve">сайта</w:t>
      </w:r>
      <w:r>
        <w:rPr>
          <w:b/>
          <w:bCs/>
        </w:rPr>
        <w:t xml:space="preserve">: </w:t>
      </w:r>
      <w:r>
        <w:fldChar w:fldCharType="begin"/>
      </w:r>
      <w:r>
        <w:instrText xml:space="preserve">HYPERLINK "http://olshanka-r31.gosweb.gosuslugi.ru"</w:instrText>
      </w:r>
      <w:r>
        <w:fldChar w:fldCharType="separate"/>
      </w:r>
      <w:r>
        <w:rPr>
          <w:rStyle w:val="704"/>
          <w:color w:val="000000"/>
          <w:sz w:val="28"/>
          <w:szCs w:val="28"/>
          <w:u w:val="none"/>
        </w:rPr>
        <w:t xml:space="preserve">http://</w:t>
      </w:r>
      <w:r>
        <w:rPr>
          <w:rStyle w:val="704"/>
          <w:color w:val="000000"/>
          <w:sz w:val="28"/>
          <w:szCs w:val="28"/>
          <w:u w:val="none"/>
          <w:lang w:val="en-US"/>
        </w:rPr>
        <w:t xml:space="preserve">olshanka</w:t>
      </w:r>
      <w:r>
        <w:rPr>
          <w:rStyle w:val="704"/>
          <w:color w:val="000000"/>
          <w:sz w:val="28"/>
          <w:szCs w:val="28"/>
          <w:u w:val="none"/>
        </w:rPr>
        <w:t xml:space="preserve">-r31.gosweb.gosuslugi.ru</w:t>
      </w:r>
      <w:r>
        <w:rPr>
          <w:rStyle w:val="704"/>
          <w:color w:val="000000"/>
          <w:sz w:val="28"/>
          <w:szCs w:val="28"/>
          <w:u w:val="none"/>
        </w:rPr>
        <w:fldChar w:fldCharType="end"/>
      </w:r>
      <w:r>
        <w:rPr>
          <w:rStyle w:val="704"/>
          <w:color w:val="000000"/>
          <w:sz w:val="28"/>
          <w:szCs w:val="28"/>
          <w:u w:val="none"/>
        </w:rPr>
        <w:t xml:space="preserve">.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ind w:right="-108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выполнением настоящего решения </w:t>
      </w:r>
      <w:r>
        <w:rPr>
          <w:sz w:val="28"/>
          <w:szCs w:val="28"/>
        </w:rPr>
        <w:t xml:space="preserve">оставляю за собой.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108" w:firstLine="0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108" w:firstLine="0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68"/>
        <w:ind w:left="0" w:right="-108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Ольшанского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668"/>
        <w:jc w:val="both"/>
        <w:tabs>
          <w:tab w:val="left" w:pos="6804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Е.В. Пономарева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8"/>
        <w:jc w:val="both"/>
        <w:tabs>
          <w:tab w:val="left" w:pos="6804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8"/>
        <w:jc w:val="center"/>
      </w:pPr>
      <w:r/>
      <w:r/>
    </w:p>
    <w:p>
      <w:pPr>
        <w:pStyle w:val="668"/>
        <w:jc w:val="center"/>
      </w:pPr>
      <w:r/>
      <w:r/>
    </w:p>
    <w:p>
      <w:pPr>
        <w:pStyle w:val="668"/>
        <w:jc w:val="left"/>
        <w:rPr>
          <w:b/>
          <w:sz w:val="52"/>
          <w:szCs w:val="52"/>
        </w:rPr>
      </w:pP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pStyle w:val="66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jc w:val="center"/>
        <w:rPr>
          <w:b/>
          <w:bCs/>
          <w:sz w:val="52"/>
          <w:szCs w:val="52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-108838</wp:posOffset>
                </wp:positionV>
                <wp:extent cx="1587500" cy="2152650"/>
                <wp:effectExtent l="0" t="0" r="0" b="0"/>
                <wp:wrapSquare wrapText="bothSides"/>
                <wp:docPr id="2" name="_x0000_s10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4104012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87499" cy="215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text;margin-left:172.65pt;mso-position-horizontal:absolute;mso-position-vertical-relative:text;margin-top:-8.57pt;mso-position-vertical:absolute;width:125.00pt;height:169.50pt;mso-wrap-distance-left:9.00pt;mso-wrap-distance-top:0.00pt;mso-wrap-distance-right:9.00pt;mso-wrap-distance-bottom:0.00pt;" stroked="f">
                <v:path textboxrect="0,0,0,0"/>
                <w10:wrap type="square"/>
                <v:imagedata r:id="rId12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68"/>
        <w:jc w:val="center"/>
        <w:rPr>
          <w:highlight w:val="none"/>
        </w:rPr>
      </w:pPr>
      <w:r>
        <w:rPr>
          <w:b/>
          <w:sz w:val="52"/>
          <w:szCs w:val="52"/>
        </w:rPr>
      </w:r>
      <w:r/>
      <w:r>
        <w:rPr>
          <w:b/>
          <w:sz w:val="52"/>
          <w:szCs w:val="52"/>
        </w:rPr>
      </w:r>
      <w:r>
        <w:rPr>
          <w:highlight w:val="none"/>
        </w:rPr>
      </w:r>
    </w:p>
    <w:p>
      <w:pPr>
        <w:pStyle w:val="668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СХЕМ</w:t>
      </w:r>
      <w:r>
        <w:rPr>
          <w:b/>
          <w:sz w:val="52"/>
          <w:szCs w:val="52"/>
        </w:rPr>
        <w:t xml:space="preserve">А</w:t>
      </w:r>
      <w:r>
        <w:rPr>
          <w:b/>
          <w:sz w:val="52"/>
          <w:szCs w:val="52"/>
        </w:rPr>
        <w:t xml:space="preserve"> ТЕПЛОСНАБЖЕНИЯ</w:t>
      </w: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pStyle w:val="66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6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</w:t>
      </w:r>
      <w:r>
        <w:rPr>
          <w:sz w:val="40"/>
          <w:szCs w:val="40"/>
        </w:rPr>
        <w:t xml:space="preserve">льшанского сельского поселения 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6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муниципального района «Чернянский район» </w:t>
      </w:r>
      <w:r>
        <w:rPr>
          <w:sz w:val="40"/>
          <w:szCs w:val="40"/>
        </w:rPr>
      </w:r>
    </w:p>
    <w:p>
      <w:pPr>
        <w:pStyle w:val="66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Белгородской области</w:t>
      </w:r>
      <w:r>
        <w:rPr>
          <w:sz w:val="40"/>
          <w:szCs w:val="40"/>
        </w:rPr>
        <w:t xml:space="preserve"> на 2021-2031 годы</w:t>
      </w:r>
      <w:r>
        <w:rPr>
          <w:sz w:val="40"/>
          <w:szCs w:val="40"/>
        </w:rPr>
      </w:r>
    </w:p>
    <w:p>
      <w:pPr>
        <w:pStyle w:val="668"/>
        <w:jc w:val="center"/>
      </w:pPr>
      <w:r/>
      <w:r/>
    </w:p>
    <w:p>
      <w:pPr>
        <w:pStyle w:val="668"/>
        <w:jc w:val="center"/>
      </w:pPr>
      <w:r/>
      <w:r/>
    </w:p>
    <w:p>
      <w:pPr>
        <w:pStyle w:val="668"/>
        <w:jc w:val="center"/>
      </w:pPr>
      <w:r>
        <w:rPr>
          <w:sz w:val="44"/>
          <w:szCs w:val="44"/>
        </w:rPr>
        <w:t xml:space="preserve">(Актуализация на 202</w:t>
      </w:r>
      <w:r>
        <w:rPr>
          <w:sz w:val="44"/>
          <w:szCs w:val="44"/>
        </w:rPr>
        <w:t xml:space="preserve">6</w:t>
      </w:r>
      <w:r>
        <w:rPr>
          <w:sz w:val="44"/>
          <w:szCs w:val="44"/>
        </w:rPr>
        <w:t xml:space="preserve"> год)</w:t>
      </w:r>
      <w:r/>
      <w:r/>
    </w:p>
    <w:p>
      <w:pPr>
        <w:pStyle w:val="730"/>
        <w:keepNext w:val="0"/>
        <w:pageBreakBefore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Оглавление</w:t>
      </w:r>
      <w:r>
        <w:rPr>
          <w:rFonts w:ascii="Times New Roman" w:hAnsi="Times New Roman"/>
          <w:color w:val="000000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"_Toc149741925"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Введение</w:t>
      </w:r>
      <w:r>
        <w:tab/>
      </w:r>
      <w:r>
        <w:fldChar w:fldCharType="begin"/>
      </w:r>
      <w:r>
        <w:instrText xml:space="preserve"> PAGEREF _Toc149741925 \h </w:instrText>
      </w:r>
      <w:r>
        <w:fldChar w:fldCharType="separate"/>
      </w:r>
      <w:r>
        <w:t xml:space="preserve">3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"_Toc149741926"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_Toc149741926 \h </w:instrText>
      </w:r>
      <w:r>
        <w:fldChar w:fldCharType="separate"/>
      </w:r>
      <w:r>
        <w:t xml:space="preserve">6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"_Toc149741927"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2. Существующие и перспективные балансы располагаемой тепловой мощности источников тепловой энергии и тепловой нагрузки потребителей</w:t>
      </w:r>
      <w:r>
        <w:tab/>
      </w:r>
      <w:r>
        <w:fldChar w:fldCharType="begin"/>
      </w:r>
      <w:r>
        <w:instrText xml:space="preserve"> PAGEREF _Toc149741927 \h </w:instrText>
      </w:r>
      <w:r>
        <w:fldChar w:fldCharType="separate"/>
      </w:r>
      <w:r>
        <w:t xml:space="preserve">7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"_Toc149741928"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Технические ограничения на использование установленной тепловой мощности тепловых источников поселения отсутствуют.</w:t>
      </w:r>
      <w:r>
        <w:tab/>
      </w:r>
      <w:r>
        <w:fldChar w:fldCharType="begin"/>
      </w:r>
      <w:r>
        <w:instrText xml:space="preserve"> PAGEREF _Toc149741928 \h </w:instrText>
      </w:r>
      <w:r>
        <w:fldChar w:fldCharType="separate"/>
      </w:r>
      <w:r>
        <w:t xml:space="preserve">11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"_Toc149741929"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3. Существующие и перспективные балансы теплоносителя</w:t>
      </w:r>
      <w:r>
        <w:tab/>
      </w:r>
      <w:r>
        <w:fldChar w:fldCharType="begin"/>
      </w:r>
      <w:r>
        <w:instrText xml:space="preserve"> PAGEREF _Toc149741929 \h </w:instrText>
      </w:r>
      <w:r>
        <w:fldChar w:fldCharType="separate"/>
      </w:r>
      <w:r>
        <w:t xml:space="preserve">11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"_Toc149741930"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4. Основные положения мастер-плана развития систем теплоснабжения поселения, городского округа, города федерального значения.</w:t>
      </w:r>
      <w:r>
        <w:tab/>
      </w:r>
      <w:r>
        <w:fldChar w:fldCharType="begin"/>
      </w:r>
      <w:r>
        <w:instrText xml:space="preserve"> PAGEREF _Toc149741930 \h </w:instrText>
      </w:r>
      <w:r>
        <w:fldChar w:fldCharType="separate"/>
      </w:r>
      <w:r>
        <w:t xml:space="preserve">12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"_Toc149741931"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5. Предложения по строительству, реконструкции и техническому перевооружению источников тепловой энергии</w:t>
      </w:r>
      <w:r>
        <w:tab/>
      </w:r>
      <w:r>
        <w:fldChar w:fldCharType="begin"/>
      </w:r>
      <w:r>
        <w:instrText xml:space="preserve"> PAGEREF _Toc149741931 \h </w:instrText>
      </w:r>
      <w:r>
        <w:fldChar w:fldCharType="separate"/>
      </w:r>
      <w:r>
        <w:t xml:space="preserve">12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"_Toc149741932"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6. Предложения по строительству и реконструкции тепловых сетей</w:t>
      </w:r>
      <w:r>
        <w:tab/>
      </w:r>
      <w:r>
        <w:fldChar w:fldCharType="begin"/>
      </w:r>
      <w:r>
        <w:instrText xml:space="preserve"> PAGEREF _Toc149741932 \h </w:instrText>
      </w:r>
      <w:r>
        <w:fldChar w:fldCharType="separate"/>
      </w:r>
      <w:r>
        <w:t xml:space="preserve">15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"_Toc149741933"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7. Предложения по переводу открытых систем теплоснабжения (горячего водоснабжения) в закрытые системы горячего водоснабжения.</w:t>
      </w:r>
      <w:r>
        <w:tab/>
      </w:r>
      <w:r>
        <w:fldChar w:fldCharType="begin"/>
      </w:r>
      <w:r>
        <w:instrText xml:space="preserve"> PAGEREF _Toc149741933 \h </w:instrText>
      </w:r>
      <w:r>
        <w:fldChar w:fldCharType="separate"/>
      </w:r>
      <w:r>
        <w:t xml:space="preserve">16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"_Toc149741934"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8. Перспективные топливные балансы</w:t>
      </w:r>
      <w:r>
        <w:tab/>
      </w:r>
      <w:r>
        <w:fldChar w:fldCharType="begin"/>
      </w:r>
      <w:r>
        <w:instrText xml:space="preserve"> PAGEREF _Toc149741934 \h </w:instrText>
      </w:r>
      <w:r>
        <w:fldChar w:fldCharType="separate"/>
      </w:r>
      <w:r>
        <w:t xml:space="preserve">16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"_Toc149741935"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9. Инвестиции в строительство, реконструкцию и техническое перевооружение</w:t>
      </w:r>
      <w:r>
        <w:tab/>
      </w:r>
      <w:r>
        <w:fldChar w:fldCharType="begin"/>
      </w:r>
      <w:r>
        <w:instrText xml:space="preserve"> PAGEREF _Toc149741935 \h </w:instrText>
      </w:r>
      <w:r>
        <w:fldChar w:fldCharType="separate"/>
      </w:r>
      <w:r>
        <w:t xml:space="preserve">17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"_Toc149741936"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10. Решение об определению единой теплоснабжающей организации</w:t>
      </w:r>
      <w:r>
        <w:tab/>
      </w:r>
      <w:r>
        <w:fldChar w:fldCharType="begin"/>
      </w:r>
      <w:r>
        <w:instrText xml:space="preserve"> PAGEREF _Toc149741936 \h </w:instrText>
      </w:r>
      <w:r>
        <w:fldChar w:fldCharType="separate"/>
      </w:r>
      <w:r>
        <w:t xml:space="preserve">18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"_Toc149741937"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11. Решения о распределении тепловой нагрузки между источниками тепловой энергии</w:t>
      </w:r>
      <w:r>
        <w:tab/>
      </w:r>
      <w:r>
        <w:fldChar w:fldCharType="begin"/>
      </w:r>
      <w:r>
        <w:instrText xml:space="preserve"> PAGEREF _Toc149741937 \h </w:instrText>
      </w:r>
      <w:r>
        <w:fldChar w:fldCharType="separate"/>
      </w:r>
      <w:r>
        <w:t xml:space="preserve">20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"_Toc149741938"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12. Решения по бесхозяйным тепловым сетям</w:t>
      </w:r>
      <w:r>
        <w:tab/>
      </w:r>
      <w:r>
        <w:fldChar w:fldCharType="begin"/>
      </w:r>
      <w:r>
        <w:instrText xml:space="preserve"> PAGEREF _Toc149741938 \h </w:instrText>
      </w:r>
      <w:r>
        <w:fldChar w:fldCharType="separate"/>
      </w:r>
      <w:r>
        <w:t xml:space="preserve">21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"_Toc149741939"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13. Синхронизация схемы </w:t>
      </w:r>
      <w:r>
        <w:rPr>
          <w:rStyle w:val="704"/>
        </w:rPr>
        <w:t xml:space="preserve">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_Toc149741939 \h </w:instrText>
      </w:r>
      <w:r>
        <w:fldChar w:fldCharType="separate"/>
      </w:r>
      <w:r>
        <w:t xml:space="preserve">21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"_Toc149741940"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14. Индикаторы развития систем теплоснабжения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_Toc149741940 \h </w:instrText>
      </w:r>
      <w:r>
        <w:fldChar w:fldCharType="separate"/>
      </w:r>
      <w:r>
        <w:t xml:space="preserve">23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731"/>
        <w:tabs>
          <w:tab w:val="right" w:pos="9627" w:leader="dot"/>
        </w:tabs>
        <w:rPr>
          <w:rFonts w:ascii="Calibri" w:hAnsi="Calibri"/>
          <w:sz w:val="22"/>
          <w:szCs w:val="22"/>
          <w:lang w:eastAsia="ru-RU"/>
        </w:rPr>
      </w:pPr>
      <w:r>
        <w:rPr>
          <w:rStyle w:val="704"/>
        </w:rPr>
        <w:fldChar w:fldCharType="begin"/>
      </w:r>
      <w:r>
        <w:rPr>
          <w:rStyle w:val="704"/>
        </w:rPr>
        <w:instrText xml:space="preserve"> </w:instrText>
      </w:r>
      <w:r>
        <w:instrText xml:space="preserve">HYPERLINK \l "_Toc149741941"</w:instrText>
      </w:r>
      <w:r>
        <w:rPr>
          <w:rStyle w:val="704"/>
        </w:rPr>
        <w:instrText xml:space="preserve"> </w:instrText>
      </w:r>
      <w:r>
        <w:rPr>
          <w:rStyle w:val="704"/>
        </w:rPr>
        <w:fldChar w:fldCharType="separate"/>
      </w:r>
      <w:r>
        <w:rPr>
          <w:rStyle w:val="704"/>
        </w:rPr>
        <w:t xml:space="preserve">Раздел 15. Ценовые (тарифные) последствия</w:t>
      </w:r>
      <w:r>
        <w:tab/>
      </w:r>
      <w:r>
        <w:fldChar w:fldCharType="begin"/>
      </w:r>
      <w:r>
        <w:instrText xml:space="preserve"> PAGEREF _Toc149741941 \h </w:instrText>
      </w:r>
      <w:r>
        <w:fldChar w:fldCharType="separate"/>
      </w:r>
      <w:r>
        <w:t xml:space="preserve">25</w:t>
      </w:r>
      <w:r>
        <w:fldChar w:fldCharType="end"/>
      </w:r>
      <w:r>
        <w:rPr>
          <w:rStyle w:val="704"/>
        </w:rPr>
        <w:fldChar w:fldCharType="end"/>
      </w:r>
      <w:r>
        <w:rPr>
          <w:rFonts w:ascii="Calibri" w:hAnsi="Calibri"/>
          <w:sz w:val="22"/>
          <w:szCs w:val="22"/>
          <w:lang w:eastAsia="ru-RU"/>
        </w:rPr>
      </w:r>
      <w:r>
        <w:rPr>
          <w:rFonts w:ascii="Calibri" w:hAnsi="Calibri"/>
          <w:sz w:val="22"/>
          <w:szCs w:val="22"/>
          <w:lang w:eastAsia="ru-RU"/>
        </w:rPr>
      </w:r>
    </w:p>
    <w:p>
      <w:pPr>
        <w:pStyle w:val="668"/>
        <w:rPr>
          <w:b/>
          <w:bCs/>
        </w:rPr>
      </w:pPr>
      <w:r>
        <w:fldChar w:fldCharType="end"/>
      </w:r>
      <w:r>
        <w:rPr>
          <w:b/>
          <w:bCs/>
        </w:rPr>
      </w:r>
      <w:r>
        <w:rPr>
          <w:b/>
          <w:bCs/>
        </w:rPr>
      </w:r>
    </w:p>
    <w:p>
      <w:pPr>
        <w:pStyle w:val="669"/>
        <w:pageBreakBefore/>
        <w:rPr>
          <w:szCs w:val="24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  <w:titlePg/>
        </w:sectPr>
      </w:pPr>
      <w:r/>
      <w:bookmarkStart w:id="0" w:name="_Toc19718403"/>
      <w:r>
        <w:rPr>
          <w:szCs w:val="24"/>
        </w:rPr>
      </w:r>
      <w:r>
        <w:rPr>
          <w:szCs w:val="24"/>
        </w:rPr>
      </w:r>
    </w:p>
    <w:p>
      <w:pPr>
        <w:pStyle w:val="669"/>
        <w:pageBreakBefore/>
        <w:rPr>
          <w:szCs w:val="24"/>
        </w:rPr>
      </w:pPr>
      <w:r/>
      <w:bookmarkStart w:id="1" w:name="_Toc149741925"/>
      <w:r>
        <w:rPr>
          <w:szCs w:val="24"/>
        </w:rPr>
        <w:t xml:space="preserve">Введение</w:t>
      </w:r>
      <w:bookmarkEnd w:id="0"/>
      <w:r/>
      <w:bookmarkEnd w:id="1"/>
      <w:r>
        <w:rPr>
          <w:szCs w:val="24"/>
        </w:rPr>
      </w:r>
      <w:r>
        <w:rPr>
          <w:szCs w:val="24"/>
        </w:rPr>
      </w:r>
    </w:p>
    <w:p>
      <w:pPr>
        <w:pStyle w:val="668"/>
        <w:ind w:firstLine="567"/>
      </w:pPr>
      <w:r>
        <w:t xml:space="preserve">Проектирование систем теплоснабжения </w:t>
      </w:r>
      <w:r>
        <w:t xml:space="preserve">О</w:t>
      </w:r>
      <w:r>
        <w:t xml:space="preserve">льшанского сельского поселения</w:t>
      </w:r>
      <w:r>
        <w:rPr>
          <w:b/>
        </w:rPr>
        <w:t xml:space="preserve"> </w:t>
      </w:r>
      <w:r>
        <w:t xml:space="preserve">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  <w:r/>
    </w:p>
    <w:p>
      <w:pPr>
        <w:pStyle w:val="668"/>
      </w:pPr>
      <w:r>
        <w:tab/>
        <w:t xml:space="preserve">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инфраструктуры, и такие решения носят предварительный характер. Даётся обоснование н</w:t>
      </w:r>
      <w:r>
        <w:t xml:space="preserve">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срок. При этом рассмотрение вопросов выбора основного оборудования для котельных, а также тра</w:t>
      </w:r>
      <w:r>
        <w:t xml:space="preserve">сс тепловых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теплоснабжения. </w:t>
      </w:r>
      <w:r/>
    </w:p>
    <w:p>
      <w:pPr>
        <w:pStyle w:val="668"/>
      </w:pPr>
      <w:r>
        <w:tab/>
        <w:t xml:space="preserve">Схемы разрабатываются на основе анализа фактических тепловых нагр</w:t>
      </w:r>
      <w:r>
        <w:t xml:space="preserve">узок потребителей с учетом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  <w:r/>
    </w:p>
    <w:p>
      <w:pPr>
        <w:pStyle w:val="668"/>
      </w:pPr>
      <w:r>
        <w:tab/>
        <w:t xml:space="preserve">Обоснование решений (рекомендаций) при разработке схемы теплоснабжения осуществ</w:t>
      </w:r>
      <w:r>
        <w:t xml:space="preserve">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  <w:r/>
    </w:p>
    <w:p>
      <w:pPr>
        <w:pStyle w:val="668"/>
      </w:pPr>
      <w:r>
        <w:tab/>
        <w:t xml:space="preserve">С повышением степени централизации, как</w:t>
      </w:r>
      <w:r>
        <w:t xml:space="preserve">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  <w:r/>
    </w:p>
    <w:p>
      <w:pPr>
        <w:pStyle w:val="668"/>
        <w:ind w:firstLine="708"/>
      </w:pPr>
      <w:r>
        <w:t xml:space="preserve">Централизация теплоснабжения всегда экономически выгодна при плотной застройке в пределах данного района. При централизации теплоснабжения только</w:t>
      </w:r>
      <w:r>
        <w:t xml:space="preserve"> от котельных не осуществляется комбинированная выработка электрической энергии на базе теплового потребления (т.е. не реализуется принцип теплофикации), поэтому суммарный расход топлива на удовлетворение теплового потребления больше, чем при теплофикации.</w:t>
      </w:r>
      <w:r/>
    </w:p>
    <w:p>
      <w:pPr>
        <w:pStyle w:val="668"/>
      </w:pPr>
      <w:r>
        <w:tab/>
        <w:t xml:space="preserve">В посл</w:t>
      </w:r>
      <w:r>
        <w:t xml:space="preserve">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теплоснабжения, в основном, за счет развития крупных систем централизованного газоснабжения с подачей газа крышным котел</w:t>
      </w:r>
      <w:r>
        <w:t xml:space="preserve">ьным или непосредственно в квартиры жилых зданий, где за счёт его сжигания в топках котлов, газовых водонагревателях, квартирных генераторах тепла может быть получено тепло одновременно для отопления, горячего водоснабжения, а также для приготовления пищи.</w:t>
      </w:r>
      <w:r/>
    </w:p>
    <w:p>
      <w:pPr>
        <w:pStyle w:val="668"/>
      </w:pPr>
      <w:r>
        <w:tab/>
        <w:t xml:space="preserve">Основой для разработки и реализации теплоснабжения</w:t>
      </w:r>
      <w:r>
        <w:t xml:space="preserve"> </w:t>
      </w:r>
      <w:r>
        <w:t xml:space="preserve">О</w:t>
      </w:r>
      <w:r>
        <w:t xml:space="preserve">льшанского сельского поселения</w:t>
      </w:r>
      <w:r>
        <w:rPr>
          <w:b/>
        </w:rPr>
        <w:t xml:space="preserve"> </w:t>
      </w:r>
      <w:r>
        <w:t xml:space="preserve">является Федеральный закон от 27.07.2010 г. № 190-ФЗ «О т</w:t>
      </w:r>
      <w:r>
        <w:t xml:space="preserve">еплоснабжении» (Статья 23. «Организация развития систем теплоснабжения поселений, городских округов»),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потребителей.</w:t>
      </w:r>
      <w:r/>
    </w:p>
    <w:p>
      <w:pPr>
        <w:pStyle w:val="668"/>
      </w:pPr>
      <w:r>
        <w:tab/>
        <w:tab/>
        <w:t xml:space="preserve">В качестве исходной информации при выполнении работы использованы материалы, предоставленные теплоснабжающей организацией филиалом АО «</w:t>
      </w:r>
      <w:r>
        <w:t xml:space="preserve">Теплоком»</w:t>
      </w:r>
      <w:r>
        <w:t xml:space="preserve">.</w:t>
      </w:r>
      <w:r/>
    </w:p>
    <w:p>
      <w:pPr>
        <w:pStyle w:val="668"/>
        <w:ind w:firstLine="567"/>
        <w:shd w:val="clear" w:color="auto" w:fill="ffffff"/>
      </w:pPr>
      <w:r>
        <w:t xml:space="preserve"> </w:t>
      </w:r>
      <w:r>
        <w:rPr>
          <w:spacing w:val="-1"/>
        </w:rPr>
        <w:t xml:space="preserve">Актуализация схемы теплоснабжения </w:t>
      </w:r>
      <w:r>
        <w:rPr>
          <w:spacing w:val="-1"/>
        </w:rPr>
        <w:t xml:space="preserve">О</w:t>
      </w:r>
      <w:r>
        <w:rPr>
          <w:spacing w:val="-1"/>
        </w:rPr>
        <w:t xml:space="preserve">льшанского сельского поселения</w:t>
      </w:r>
      <w:r>
        <w:rPr>
          <w:spacing w:val="-1"/>
        </w:rPr>
        <w:t xml:space="preserve"> </w:t>
      </w:r>
      <w:r>
        <w:t xml:space="preserve">выполнена:</w:t>
      </w:r>
      <w:r/>
    </w:p>
    <w:p>
      <w:pPr>
        <w:pStyle w:val="668"/>
        <w:ind w:firstLine="720"/>
        <w:shd w:val="clear" w:color="auto" w:fill="ffffff"/>
      </w:pPr>
      <w:r>
        <w:t xml:space="preserve">в соответствии с требованиями</w:t>
      </w:r>
      <w:r>
        <w:rPr>
          <w:spacing w:val="-1"/>
        </w:rPr>
        <w:t xml:space="preserve">:</w:t>
      </w:r>
      <w:r/>
    </w:p>
    <w:p>
      <w:pPr>
        <w:pStyle w:val="668"/>
        <w:numPr>
          <w:ilvl w:val="0"/>
          <w:numId w:val="11"/>
        </w:numPr>
        <w:ind w:left="709" w:hanging="709"/>
        <w:shd w:val="clear" w:color="auto" w:fill="ffffff"/>
        <w:widowControl w:val="off"/>
      </w:pPr>
      <w:r>
        <w:t xml:space="preserve">Федерального закона от 27 июля 2010 года № 190-ФЗ «О теплоснабжении»;</w:t>
      </w:r>
      <w:r/>
    </w:p>
    <w:p>
      <w:pPr>
        <w:pStyle w:val="668"/>
        <w:numPr>
          <w:ilvl w:val="0"/>
          <w:numId w:val="11"/>
        </w:numPr>
        <w:ind w:left="709" w:hanging="709"/>
        <w:shd w:val="clear" w:color="auto" w:fill="ffffff"/>
        <w:widowControl w:val="off"/>
      </w:pPr>
      <w:r>
        <w:t xml:space="preserve">Федерального закона от 23 ноября 2009 года № 261-ФЗ «Об энергосбережении и о повышении </w:t>
      </w:r>
      <w:r>
        <w:t xml:space="preserve">энергетической эффективности,</w:t>
      </w:r>
      <w:r>
        <w:t xml:space="preserve"> и о внесении изменений в отдельные законодательные акты Российской Федерации»;</w:t>
      </w:r>
      <w:r/>
    </w:p>
    <w:p>
      <w:pPr>
        <w:pStyle w:val="668"/>
        <w:numPr>
          <w:ilvl w:val="0"/>
          <w:numId w:val="11"/>
        </w:numPr>
        <w:ind w:left="709" w:hanging="709"/>
        <w:shd w:val="clear" w:color="auto" w:fill="ffffff"/>
        <w:widowControl w:val="off"/>
      </w:pPr>
      <w:r>
        <w:t xml:space="preserve"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  <w:r/>
    </w:p>
    <w:p>
      <w:pPr>
        <w:pStyle w:val="668"/>
        <w:numPr>
          <w:ilvl w:val="0"/>
          <w:numId w:val="11"/>
        </w:numPr>
        <w:shd w:val="clear" w:color="auto" w:fill="ffffff"/>
        <w:widowControl w:val="off"/>
      </w:pPr>
      <w:r>
        <w:t xml:space="preserve">Исходных данных и материалов, полученных от администрации </w:t>
      </w:r>
      <w:r>
        <w:t xml:space="preserve">О</w:t>
      </w:r>
      <w:r>
        <w:t xml:space="preserve">льшанского сельского поселения</w:t>
      </w:r>
      <w:r>
        <w:t xml:space="preserve"> и основных теплоснабжающих организаций;</w:t>
      </w:r>
      <w:r/>
    </w:p>
    <w:p>
      <w:pPr>
        <w:pStyle w:val="668"/>
        <w:numPr>
          <w:ilvl w:val="0"/>
          <w:numId w:val="11"/>
        </w:numPr>
        <w:shd w:val="clear" w:color="auto" w:fill="ffffff"/>
        <w:widowControl w:val="off"/>
      </w:pPr>
      <w:r>
        <w:t xml:space="preserve">Решений Генерального плана поселкового собрания </w:t>
      </w:r>
      <w:r>
        <w:t xml:space="preserve">О</w:t>
      </w:r>
      <w:r>
        <w:t xml:space="preserve">льшанского сельского поселения</w:t>
      </w:r>
      <w:r>
        <w:t xml:space="preserve">, в том числе Схемы территориального планирования муниципального образования </w:t>
      </w:r>
      <w:r>
        <w:t xml:space="preserve">О</w:t>
      </w:r>
      <w:r>
        <w:t xml:space="preserve">льшанско</w:t>
      </w:r>
      <w:r>
        <w:t xml:space="preserve">го</w:t>
      </w:r>
      <w:r>
        <w:t xml:space="preserve"> сельское поселение</w:t>
      </w:r>
      <w:r>
        <w:t xml:space="preserve">.</w:t>
      </w:r>
      <w:r/>
    </w:p>
    <w:p>
      <w:pPr>
        <w:pStyle w:val="668"/>
        <w:ind w:firstLine="567"/>
        <w:shd w:val="clear" w:color="auto" w:fill="ffffff"/>
      </w:pPr>
      <w:r>
        <w:t xml:space="preserve">Разработка</w:t>
      </w:r>
      <w:r>
        <w:t xml:space="preserve"> выполнена в отношении данных, предусмотренн</w:t>
      </w:r>
      <w:r>
        <w:t xml:space="preserve">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утверждения». Изменения предлагается внести в соответствующие разделы существующей схемы теплоснабжения.</w:t>
      </w:r>
      <w:r/>
    </w:p>
    <w:p>
      <w:pPr>
        <w:pStyle w:val="668"/>
      </w:pPr>
      <w:r/>
      <w:r/>
    </w:p>
    <w:p>
      <w:pPr>
        <w:pStyle w:val="668"/>
        <w:jc w:val="center"/>
        <w:rPr>
          <w:b/>
          <w:bCs/>
        </w:rPr>
      </w:pPr>
      <w:r>
        <w:rPr>
          <w:b/>
          <w:bCs/>
        </w:rPr>
        <w:t xml:space="preserve">Общая часть</w:t>
      </w:r>
      <w:r>
        <w:rPr>
          <w:b/>
          <w:bCs/>
        </w:rPr>
      </w:r>
    </w:p>
    <w:p>
      <w:pPr>
        <w:pStyle w:val="668"/>
        <w:jc w:val="center"/>
        <w:rPr>
          <w:b/>
          <w:bCs/>
        </w:rPr>
      </w:pPr>
      <w:r>
        <w:rPr>
          <w:b/>
          <w:bCs/>
        </w:rPr>
        <w:t xml:space="preserve">Характеристика системы теплоснабжения</w:t>
      </w:r>
      <w:r>
        <w:rPr>
          <w:b/>
          <w:bCs/>
        </w:rPr>
      </w:r>
    </w:p>
    <w:p>
      <w:pPr>
        <w:pStyle w:val="668"/>
        <w:ind w:firstLine="567"/>
        <w:shd w:val="clear" w:color="auto" w:fill="ffffff"/>
        <w:rPr>
          <w:bCs/>
        </w:rPr>
      </w:pPr>
      <w:r>
        <w:rPr>
          <w:bCs/>
        </w:rPr>
        <w:t xml:space="preserve">О</w:t>
      </w:r>
      <w:r>
        <w:rPr>
          <w:bCs/>
        </w:rPr>
        <w:t xml:space="preserve">льшанское сельское поселение</w:t>
      </w:r>
      <w:r>
        <w:rPr>
          <w:bCs/>
        </w:rPr>
        <w:t xml:space="preserve"> расположен</w:t>
      </w:r>
      <w:r>
        <w:rPr>
          <w:bCs/>
        </w:rPr>
        <w:t xml:space="preserve">о</w:t>
      </w:r>
      <w:r>
        <w:rPr>
          <w:bCs/>
        </w:rPr>
        <w:t xml:space="preserve"> в восточной</w:t>
      </w:r>
      <w:r>
        <w:rPr>
          <w:bCs/>
        </w:rPr>
        <w:t xml:space="preserve"> </w:t>
      </w:r>
      <w:r>
        <w:rPr>
          <w:bCs/>
        </w:rPr>
        <w:t xml:space="preserve">части Белгородской области.</w:t>
      </w:r>
      <w:r>
        <w:rPr>
          <w:bCs/>
        </w:rPr>
        <w:t xml:space="preserve"> </w:t>
      </w:r>
      <w:r>
        <w:rPr>
          <w:bCs/>
        </w:rPr>
        <w:t xml:space="preserve">Административный центр – </w:t>
      </w:r>
      <w:r>
        <w:rPr>
          <w:bCs/>
        </w:rPr>
        <w:t xml:space="preserve">село </w:t>
      </w:r>
      <w:r>
        <w:rPr>
          <w:bCs/>
        </w:rPr>
        <w:t xml:space="preserve">Ольшанка</w:t>
      </w:r>
      <w:r>
        <w:rPr>
          <w:bCs/>
        </w:rPr>
        <w:t xml:space="preserve">. </w:t>
      </w:r>
      <w:r>
        <w:rPr>
          <w:bCs/>
        </w:rPr>
      </w:r>
    </w:p>
    <w:p>
      <w:pPr>
        <w:pStyle w:val="668"/>
        <w:ind w:firstLine="567"/>
        <w:shd w:val="clear" w:color="auto" w:fill="ffffff"/>
        <w:rPr>
          <w:bCs/>
        </w:rPr>
      </w:pPr>
      <w:r>
        <w:rPr>
          <w:bCs/>
        </w:rPr>
        <w:t xml:space="preserve">Теплоснабжение жилой и общественной застройки на территории </w:t>
      </w:r>
      <w:r>
        <w:rPr>
          <w:bCs/>
        </w:rPr>
        <w:t xml:space="preserve">О</w:t>
      </w:r>
      <w:r>
        <w:rPr>
          <w:bCs/>
        </w:rPr>
        <w:t xml:space="preserve">льшанского сельского поселения</w:t>
      </w:r>
      <w:r>
        <w:rPr>
          <w:bCs/>
        </w:rPr>
        <w:t xml:space="preserve"> осуществляется по смешанной схеме. Индивидуальная жилая застройка и большая часть мелких общественных и коммунально-бытовых потребителей оборудованы котельными</w:t>
      </w:r>
      <w:r>
        <w:rPr>
          <w:bCs/>
        </w:rPr>
        <w:t xml:space="preserve">,</w:t>
      </w:r>
      <w:r>
        <w:rPr>
          <w:bCs/>
        </w:rPr>
        <w:t xml:space="preserve"> работающими на газовом топливе.</w:t>
      </w:r>
      <w:r>
        <w:rPr>
          <w:bCs/>
        </w:rPr>
        <w:t xml:space="preserve"> </w:t>
      </w:r>
      <w:r>
        <w:rPr>
          <w:bCs/>
        </w:rPr>
        <w:t xml:space="preserve">Многоквартирный жилой фонд, крупные общественные здания, некоторые производственные</w:t>
      </w:r>
      <w:r>
        <w:rPr>
          <w:bCs/>
        </w:rPr>
        <w:t xml:space="preserve"> </w:t>
      </w:r>
      <w:r>
        <w:rPr>
          <w:bCs/>
        </w:rPr>
        <w:t xml:space="preserve">предприятия подключены к централизованной системе теплоснабжения, которая состоит из котельных и тепловых сетей. Эксплуатацию котельных и тепловых сетей на территории </w:t>
      </w:r>
      <w:r>
        <w:rPr>
          <w:bCs/>
        </w:rPr>
        <w:t xml:space="preserve">О</w:t>
      </w:r>
      <w:r>
        <w:rPr>
          <w:bCs/>
        </w:rPr>
        <w:t xml:space="preserve">льшанского сельского поселения</w:t>
      </w:r>
      <w:r>
        <w:rPr>
          <w:bCs/>
        </w:rPr>
        <w:t xml:space="preserve"> осуществляет </w:t>
      </w:r>
      <w:r>
        <w:rPr>
          <w:bCs/>
        </w:rPr>
        <w:t xml:space="preserve">АО</w:t>
      </w:r>
      <w:r>
        <w:rPr>
          <w:bCs/>
        </w:rPr>
        <w:t xml:space="preserve"> «Теплоком».</w:t>
      </w:r>
      <w:r>
        <w:rPr>
          <w:bCs/>
        </w:rPr>
      </w:r>
    </w:p>
    <w:p>
      <w:pPr>
        <w:pStyle w:val="668"/>
        <w:ind w:firstLine="567"/>
        <w:shd w:val="clear" w:color="auto" w:fill="ffffff"/>
      </w:pPr>
      <w:r>
        <w:t xml:space="preserve">В </w:t>
      </w:r>
      <w:r>
        <w:t xml:space="preserve">О</w:t>
      </w:r>
      <w:r>
        <w:t xml:space="preserve">льшанском сельском поселении</w:t>
      </w:r>
      <w:r>
        <w:t xml:space="preserve"> на обслуживании предприятия </w:t>
      </w:r>
      <w:r>
        <w:rPr>
          <w:bCs/>
        </w:rPr>
        <w:t xml:space="preserve">АО</w:t>
      </w:r>
      <w:r>
        <w:rPr>
          <w:bCs/>
        </w:rPr>
        <w:t xml:space="preserve"> </w:t>
      </w:r>
      <w:r>
        <w:rPr>
          <w:bCs/>
        </w:rPr>
        <w:t xml:space="preserve">«Теплоком» </w:t>
      </w:r>
      <w:r>
        <w:t xml:space="preserve">находится </w:t>
      </w:r>
      <w:r>
        <w:t xml:space="preserve">1 </w:t>
      </w:r>
      <w:r>
        <w:t xml:space="preserve">котельн</w:t>
      </w:r>
      <w:r>
        <w:t xml:space="preserve">ая</w:t>
      </w:r>
      <w:r>
        <w:t xml:space="preserve">.</w:t>
      </w:r>
      <w:r/>
    </w:p>
    <w:p>
      <w:pPr>
        <w:pStyle w:val="668"/>
        <w:jc w:val="right"/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68"/>
        <w:jc w:val="right"/>
      </w:pPr>
      <w:r>
        <w:t xml:space="preserve"> </w:t>
      </w:r>
      <w:r>
        <w:t xml:space="preserve">Таблица 1</w:t>
      </w:r>
      <w:r/>
    </w:p>
    <w:p>
      <w:pPr>
        <w:pStyle w:val="668"/>
        <w:jc w:val="center"/>
        <w:rPr>
          <w:b/>
        </w:rPr>
      </w:pPr>
      <w:r>
        <w:rPr>
          <w:b/>
        </w:rPr>
        <w:t xml:space="preserve">Характеристика систем теплоснабжения </w:t>
      </w:r>
      <w:r>
        <w:rPr>
          <w:b/>
        </w:rPr>
        <w:t xml:space="preserve">О</w:t>
      </w:r>
      <w:r>
        <w:rPr>
          <w:b/>
        </w:rPr>
        <w:t xml:space="preserve">льшанского с</w:t>
      </w:r>
      <w:r>
        <w:rPr>
          <w:b/>
        </w:rPr>
        <w:t xml:space="preserve">ельского поселения</w:t>
      </w:r>
      <w:r>
        <w:rPr>
          <w:b/>
        </w:rPr>
      </w:r>
      <w:r>
        <w:rPr>
          <w:b/>
        </w:rPr>
      </w:r>
    </w:p>
    <w:tbl>
      <w:tblPr>
        <w:tblW w:w="4909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88"/>
        <w:gridCol w:w="2398"/>
        <w:gridCol w:w="2804"/>
        <w:gridCol w:w="2015"/>
        <w:gridCol w:w="1983"/>
        <w:gridCol w:w="1986"/>
        <w:gridCol w:w="2642"/>
      </w:tblGrid>
      <w:tr>
        <w:trPr>
          <w:trHeight w:val="284"/>
        </w:trPr>
        <w:tc>
          <w:tcPr>
            <w:tcW w:w="237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668"/>
              <w:jc w:val="center"/>
              <w:tabs>
                <w:tab w:val="left" w:pos="2317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2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Котельная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6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потребителя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9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Протяженность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сетей </w:t>
            </w:r>
            <w:r>
              <w:rPr>
                <w:b/>
                <w:sz w:val="20"/>
                <w:szCs w:val="20"/>
              </w:rPr>
              <w:t xml:space="preserve">в двухтр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бном </w:t>
            </w:r>
            <w:r>
              <w:rPr>
                <w:b/>
                <w:sz w:val="20"/>
                <w:szCs w:val="20"/>
              </w:rPr>
              <w:t xml:space="preserve">исчислении </w:t>
            </w:r>
            <w:r>
              <w:rPr>
                <w:b/>
                <w:sz w:val="20"/>
                <w:szCs w:val="20"/>
              </w:rPr>
              <w:t xml:space="preserve">(м)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8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</w:t>
            </w:r>
            <w:r>
              <w:rPr>
                <w:b/>
                <w:bCs/>
                <w:sz w:val="20"/>
                <w:szCs w:val="20"/>
              </w:rPr>
              <w:t xml:space="preserve">адземная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рокладка</w:t>
            </w:r>
            <w:r>
              <w:rPr>
                <w:b/>
                <w:sz w:val="20"/>
                <w:szCs w:val="20"/>
              </w:rPr>
              <w:t xml:space="preserve"> в двухтрубном исчислении (м)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Подземная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рокладка</w:t>
            </w:r>
            <w:r>
              <w:rPr>
                <w:b/>
                <w:sz w:val="20"/>
                <w:szCs w:val="20"/>
              </w:rPr>
              <w:t xml:space="preserve"> в двухтрубном исчислении (м)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1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Обслуживающая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организация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W w:w="237" w:type="pct"/>
            <w:vAlign w:val="center"/>
            <w:vMerge w:val="restart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826" w:type="pct"/>
            <w:vAlign w:val="center"/>
            <w:vMerge w:val="restart"/>
            <w:textDirection w:val="lrTb"/>
            <w:noWrap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Ольшанка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66" w:type="pct"/>
            <w:vAlign w:val="center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сад Ольшанка</w:t>
            </w:r>
            <w:r>
              <w:rPr>
                <w:sz w:val="20"/>
                <w:szCs w:val="20"/>
              </w:rPr>
            </w:r>
          </w:p>
        </w:tc>
        <w:tc>
          <w:tcPr>
            <w:tcW w:w="694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475</w:t>
            </w:r>
            <w:r>
              <w:rPr>
                <w:sz w:val="20"/>
                <w:szCs w:val="20"/>
              </w:rPr>
            </w:r>
          </w:p>
        </w:tc>
        <w:tc>
          <w:tcPr>
            <w:tcW w:w="683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475</w:t>
            </w:r>
            <w:r>
              <w:rPr>
                <w:sz w:val="20"/>
                <w:szCs w:val="20"/>
              </w:rPr>
            </w:r>
          </w:p>
        </w:tc>
        <w:tc>
          <w:tcPr>
            <w:tcW w:w="910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«Теплоком»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W w:w="237" w:type="pct"/>
            <w:vAlign w:val="center"/>
            <w:vMerge w:val="continue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26" w:type="pct"/>
            <w:vAlign w:val="center"/>
            <w:vMerge w:val="continue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66" w:type="pct"/>
            <w:vAlign w:val="center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Ольшанка гараж</w:t>
            </w:r>
            <w:r>
              <w:rPr>
                <w:sz w:val="20"/>
                <w:szCs w:val="20"/>
              </w:rPr>
            </w:r>
          </w:p>
        </w:tc>
        <w:tc>
          <w:tcPr>
            <w:tcW w:w="69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3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10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W w:w="237" w:type="pct"/>
            <w:vAlign w:val="center"/>
            <w:vMerge w:val="continue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26" w:type="pct"/>
            <w:vAlign w:val="center"/>
            <w:vMerge w:val="continue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66" w:type="pct"/>
            <w:vAlign w:val="center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ЦРБ Ольшанка больница</w:t>
            </w:r>
            <w:r>
              <w:rPr>
                <w:sz w:val="20"/>
                <w:szCs w:val="20"/>
              </w:rPr>
            </w:r>
          </w:p>
        </w:tc>
        <w:tc>
          <w:tcPr>
            <w:tcW w:w="69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3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10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W w:w="237" w:type="pct"/>
            <w:vAlign w:val="center"/>
            <w:vMerge w:val="continue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26" w:type="pct"/>
            <w:vAlign w:val="center"/>
            <w:vMerge w:val="continue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66" w:type="pct"/>
            <w:vAlign w:val="center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ЦСДК Ольшанский</w:t>
            </w:r>
            <w:r>
              <w:rPr>
                <w:sz w:val="20"/>
                <w:szCs w:val="20"/>
              </w:rPr>
            </w:r>
          </w:p>
        </w:tc>
        <w:tc>
          <w:tcPr>
            <w:tcW w:w="69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3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10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W w:w="237" w:type="pct"/>
            <w:vAlign w:val="center"/>
            <w:vMerge w:val="continue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26" w:type="pct"/>
            <w:vAlign w:val="center"/>
            <w:vMerge w:val="continue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66" w:type="pct"/>
            <w:vAlign w:val="center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Школа Ольшанка</w:t>
            </w:r>
            <w:r>
              <w:rPr>
                <w:sz w:val="20"/>
                <w:szCs w:val="20"/>
              </w:rPr>
            </w:r>
          </w:p>
        </w:tc>
        <w:tc>
          <w:tcPr>
            <w:tcW w:w="69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3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10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W w:w="237" w:type="pct"/>
            <w:vAlign w:val="center"/>
            <w:vMerge w:val="continue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26" w:type="pct"/>
            <w:vAlign w:val="center"/>
            <w:vMerge w:val="continue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66" w:type="pct"/>
            <w:vAlign w:val="center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Школа Ольшанка гараж</w:t>
            </w:r>
            <w:r>
              <w:rPr>
                <w:sz w:val="20"/>
                <w:szCs w:val="20"/>
              </w:rPr>
            </w:r>
          </w:p>
        </w:tc>
        <w:tc>
          <w:tcPr>
            <w:tcW w:w="69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3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10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W w:w="237" w:type="pct"/>
            <w:vAlign w:val="center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Котельная администрации Ольшанского с/п с. Ольшанка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966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Администрации Ольшанского с/п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69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68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1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Администрации Ольшанского с/п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</w:tr>
      <w:tr>
        <w:trPr>
          <w:trHeight w:val="284"/>
        </w:trPr>
        <w:tc>
          <w:tcPr>
            <w:tcW w:w="237" w:type="pct"/>
            <w:vAlign w:val="center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Встроенная котельная дома досуга с. Захарово</w:t>
            </w:r>
            <w:r>
              <w:rPr>
                <w:sz w:val="20"/>
                <w:szCs w:val="20"/>
              </w:rPr>
            </w:r>
          </w:p>
        </w:tc>
        <w:tc>
          <w:tcPr>
            <w:tcW w:w="966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"РЦНТиКДД"</w:t>
            </w:r>
            <w:r>
              <w:rPr>
                <w:sz w:val="20"/>
                <w:szCs w:val="20"/>
              </w:rPr>
            </w:r>
          </w:p>
        </w:tc>
        <w:tc>
          <w:tcPr>
            <w:tcW w:w="69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68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91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"РЦНТиКДД"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W w:w="237" w:type="pct"/>
            <w:vAlign w:val="center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МБДОУ с. Захарово</w:t>
            </w:r>
            <w:r>
              <w:rPr>
                <w:sz w:val="20"/>
                <w:szCs w:val="20"/>
              </w:rPr>
            </w:r>
          </w:p>
        </w:tc>
        <w:tc>
          <w:tcPr>
            <w:tcW w:w="966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"Управление образования" Чернянского района</w:t>
            </w:r>
            <w:r>
              <w:rPr>
                <w:sz w:val="20"/>
                <w:szCs w:val="20"/>
              </w:rPr>
            </w:r>
          </w:p>
        </w:tc>
        <w:tc>
          <w:tcPr>
            <w:tcW w:w="69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68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1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"Управление образования" Чернянского района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60"/>
        </w:trPr>
        <w:tc>
          <w:tcPr>
            <w:tcW w:w="237" w:type="pct"/>
            <w:vAlign w:val="center"/>
            <w:textDirection w:val="lrTb"/>
            <w:noWrap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Встроенная котельная ФАП с. Захарово</w:t>
            </w:r>
            <w:r>
              <w:rPr>
                <w:sz w:val="20"/>
                <w:szCs w:val="20"/>
              </w:rPr>
            </w:r>
          </w:p>
        </w:tc>
        <w:tc>
          <w:tcPr>
            <w:tcW w:w="966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ОГБУЗ "Чернянская ЦРБ им. П.В. Гапотченко"</w:t>
            </w:r>
            <w:r>
              <w:rPr>
                <w:sz w:val="20"/>
                <w:szCs w:val="20"/>
              </w:rPr>
            </w:r>
          </w:p>
        </w:tc>
        <w:tc>
          <w:tcPr>
            <w:tcW w:w="69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8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68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91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ОГБУЗ "Чернянская ЦРБ им. П.В. Гапотченко"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69"/>
        <w:rPr>
          <w:szCs w:val="24"/>
        </w:rPr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>
        <w:rPr>
          <w:szCs w:val="24"/>
        </w:rPr>
      </w:r>
      <w:r>
        <w:rPr>
          <w:szCs w:val="24"/>
        </w:rPr>
      </w:r>
    </w:p>
    <w:p>
      <w:pPr>
        <w:pStyle w:val="669"/>
        <w:spacing w:before="240"/>
        <w:rPr>
          <w:szCs w:val="24"/>
        </w:rPr>
      </w:pPr>
      <w:r/>
      <w:bookmarkStart w:id="2" w:name="_Toc19718404"/>
      <w:r/>
      <w:bookmarkStart w:id="3" w:name="_Toc149310376"/>
      <w:r/>
      <w:bookmarkStart w:id="4" w:name="_Toc149741926"/>
      <w:r>
        <w:rPr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3" name="_x0000_s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41;mso-wrap-distance-left:9.00pt;mso-wrap-distance-top:0.00pt;mso-wrap-distance-right:9.00pt;mso-wrap-distance-bottom:0.00pt;visibility:visible;" from="576.0pt,27.0pt" to="576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0" t="0" r="0" b="0"/>
                <wp:wrapNone/>
                <wp:docPr id="4" name="_x0000_s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8242;mso-wrap-distance-left:9.00pt;mso-wrap-distance-top:0.00pt;mso-wrap-distance-right:9.00pt;mso-wrap-distance-bottom:0.00pt;visibility:visible;" from="576.0pt,54.0pt" to="738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5" name="_x0000_s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58243;mso-wrap-distance-left:9.00pt;mso-wrap-distance-top:0.00pt;mso-wrap-distance-right:9.00pt;mso-wrap-distance-bottom:0.00pt;visibility:visible;" from="738.0pt,27.0pt" to="738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2057400" cy="0"/>
                <wp:effectExtent l="0" t="0" r="0" b="0"/>
                <wp:wrapNone/>
                <wp:docPr id="6" name="_x0000_s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251658244;mso-wrap-distance-left:9.00pt;mso-wrap-distance-top:0.00pt;mso-wrap-distance-right:9.00pt;mso-wrap-distance-bottom:0.00pt;visibility:visible;" from="576.0pt,27.0pt" to="738.0pt,27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7" name="_x0000_s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251658245;mso-wrap-distance-left:9.00pt;mso-wrap-distance-top:0.00pt;mso-wrap-distance-right:9.00pt;mso-wrap-distance-bottom:0.00pt;visibility:visible;" from="576.0pt,27.0pt" to="576.0pt,54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0" t="0" r="0" b="0"/>
                <wp:wrapNone/>
                <wp:docPr id="8" name="_x0000_s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251658246;mso-wrap-distance-left:9.00pt;mso-wrap-distance-top:0.00pt;mso-wrap-distance-right:9.00pt;mso-wrap-distance-bottom:0.00pt;visibility:visible;" from="576.0pt,54.0pt" to="738.0pt,54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9" name="_x0000_s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251658247;mso-wrap-distance-left:9.00pt;mso-wrap-distance-top:0.00pt;mso-wrap-distance-right:9.00pt;mso-wrap-distance-bottom:0.00pt;visibility:visible;" from="738.0pt,27.0pt" to="738.0pt,54.0pt" filled="f" strokecolor="#FFFFFF" strokeweight="0.74pt"/>
            </w:pict>
          </mc:Fallback>
        </mc:AlternateContent>
      </w:r>
      <w:r>
        <w:rPr>
          <w:szCs w:val="24"/>
        </w:rPr>
        <w:t xml:space="preserve">Раздел 1</w:t>
      </w:r>
      <w:bookmarkEnd w:id="2"/>
      <w:r>
        <w:rPr>
          <w:szCs w:val="24"/>
          <w:lang w:val="ru-RU"/>
        </w:rPr>
        <w:t xml:space="preserve">. </w:t>
      </w:r>
      <w:bookmarkStart w:id="5" w:name="_Toc19718405"/>
      <w:r>
        <w:rPr>
          <w:szCs w:val="24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3"/>
      <w:r/>
      <w:bookmarkEnd w:id="4"/>
      <w:r/>
      <w:bookmarkEnd w:id="5"/>
      <w:r>
        <w:rPr>
          <w:szCs w:val="24"/>
        </w:rPr>
      </w:r>
      <w:r>
        <w:rPr>
          <w:szCs w:val="24"/>
        </w:rPr>
      </w:r>
    </w:p>
    <w:p>
      <w:pPr>
        <w:pStyle w:val="668"/>
        <w:rPr>
          <w:b/>
          <w:bCs/>
          <w:u w:val="single"/>
        </w:rPr>
      </w:pPr>
      <w:r/>
      <w:bookmarkStart w:id="6" w:name="_Toc19718406"/>
      <w:r>
        <w:rPr>
          <w:b/>
          <w:bCs/>
          <w:u w:val="single"/>
        </w:rPr>
        <w:t xml:space="preserve">Раздел 1, пункт 1.</w:t>
      </w:r>
      <w:bookmarkEnd w:id="6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7" w:name="_Toc19718407"/>
      <w:r>
        <w:t xml:space="preserve"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</w:t>
      </w:r>
      <w:r>
        <w:t xml:space="preserve">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этапы)теплопотребления в каждом расчетном элементе территориального деления на каждом этапе</w:t>
      </w:r>
      <w:bookmarkEnd w:id="7"/>
      <w:r/>
      <w:r/>
    </w:p>
    <w:p>
      <w:pPr>
        <w:pStyle w:val="668"/>
        <w:jc w:val="right"/>
      </w:pPr>
      <w:r>
        <w:t xml:space="preserve">Таблица 2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2"/>
        <w:gridCol w:w="2762"/>
        <w:gridCol w:w="1510"/>
        <w:gridCol w:w="1744"/>
        <w:gridCol w:w="1426"/>
        <w:gridCol w:w="1516"/>
      </w:tblGrid>
      <w:tr>
        <w:trPr/>
        <w:tc>
          <w:tcPr>
            <w:tcW w:w="3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п/п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Показатели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Единица измерения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Современное состояние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Первая очередь (до 2015г.)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Расчетный срок (включает первую очередь (до 2027г.)</w:t>
            </w: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</w:t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жилой застройки, из них</w:t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</w:t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индивидуальной усадебной жилой застройки</w:t>
            </w:r>
            <w:r>
              <w:rPr>
                <w:sz w:val="18"/>
                <w:szCs w:val="18"/>
              </w:rPr>
            </w:r>
          </w:p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(индивидуальный жилищный фонд)</w:t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</w:t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малоэтажной многоквартирной жилой застройки</w:t>
            </w:r>
            <w:r>
              <w:rPr>
                <w:sz w:val="18"/>
                <w:szCs w:val="18"/>
              </w:rPr>
            </w:r>
          </w:p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(многоквартирные жилые дома)</w:t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</w:t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среднеэтажной многоквартирной жилой застройки</w:t>
            </w:r>
            <w:r>
              <w:rPr>
                <w:sz w:val="18"/>
                <w:szCs w:val="18"/>
              </w:rPr>
            </w:r>
          </w:p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(МКД)</w:t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</w:t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Жилищный фонд, всего</w:t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</w:t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существующий сохраняемый жилищный фонд</w:t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</w:t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новое жилищное строительство</w:t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</w:t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Общественные здания</w:t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объектов учебно-образовательного назначения</w:t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</w:p>
        </w:tc>
        <w:tc>
          <w:tcPr>
            <w:tcW w:w="144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промышленных, коммунально-складских объектов инженерной инфраструктуры</w:t>
            </w:r>
            <w:r>
              <w:rPr>
                <w:sz w:val="18"/>
                <w:szCs w:val="18"/>
              </w:rPr>
            </w:r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</w:p>
        </w:tc>
        <w:tc>
          <w:tcPr>
            <w:tcW w:w="9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  <w:tc>
          <w:tcPr>
            <w:tcW w:w="79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668"/>
        <w:jc w:val="right"/>
      </w:pPr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1, пункт 2.</w:t>
      </w:r>
      <w:r>
        <w:rPr>
          <w:b/>
          <w:bCs/>
          <w:u w:val="single"/>
        </w:rPr>
      </w:r>
    </w:p>
    <w:p>
      <w:pPr>
        <w:pStyle w:val="668"/>
      </w:pPr>
      <w:r/>
      <w:bookmarkStart w:id="8" w:name="_Toc19718409"/>
      <w:r>
        <w:t xml:space="preserve">Существующие и перспективные объемы потребления тепловой энергии (мощности) и теплоносителя с разделением по видам</w:t>
      </w:r>
      <w:bookmarkEnd w:id="8"/>
      <w:r>
        <w:t xml:space="preserve">.</w:t>
      </w:r>
      <w:r/>
    </w:p>
    <w:p>
      <w:pPr>
        <w:pStyle w:val="668"/>
        <w:jc w:val="right"/>
      </w:pPr>
      <w:r>
        <w:t xml:space="preserve">Таблица 3</w:t>
      </w:r>
      <w:r/>
    </w:p>
    <w:p>
      <w:pPr>
        <w:pStyle w:val="668"/>
        <w:jc w:val="center"/>
        <w:shd w:val="clear" w:color="auto" w:fill="ffffff"/>
      </w:pPr>
      <w:r>
        <w:t xml:space="preserve">Сводные показатели прироста спроса на присоединенную </w:t>
      </w:r>
      <w:r/>
    </w:p>
    <w:p>
      <w:pPr>
        <w:pStyle w:val="668"/>
        <w:jc w:val="center"/>
        <w:shd w:val="clear" w:color="auto" w:fill="ffffff"/>
      </w:pPr>
      <w:r>
        <w:t xml:space="preserve">договорную тепловую мощность на период до 2027 г.</w:t>
      </w:r>
      <w:r/>
    </w:p>
    <w:tbl>
      <w:tblPr>
        <w:tblW w:w="5000" w:type="pct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54"/>
        <w:gridCol w:w="2141"/>
        <w:gridCol w:w="1460"/>
        <w:gridCol w:w="1460"/>
        <w:gridCol w:w="1455"/>
      </w:tblGrid>
      <w:tr>
        <w:trPr>
          <w:trHeight w:val="284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595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и адрес теплоисточника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11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теплового потребления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2015</w:t>
            </w:r>
            <w:r>
              <w:rPr>
                <w:b/>
                <w:sz w:val="20"/>
                <w:szCs w:val="20"/>
              </w:rPr>
              <w:t xml:space="preserve">-2023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</w:t>
            </w:r>
            <w:r>
              <w:rPr>
                <w:b/>
                <w:sz w:val="20"/>
                <w:szCs w:val="20"/>
              </w:rPr>
              <w:t xml:space="preserve">24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76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</w:t>
            </w:r>
            <w:r>
              <w:rPr>
                <w:b/>
                <w:sz w:val="20"/>
                <w:szCs w:val="20"/>
              </w:rPr>
              <w:t xml:space="preserve">-2027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95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</w:t>
            </w:r>
            <w:r>
              <w:rPr>
                <w:sz w:val="20"/>
                <w:szCs w:val="20"/>
              </w:rPr>
              <w:t xml:space="preserve">Ольшанка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18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Отопление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7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527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7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527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76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527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95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18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ГВС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63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63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60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95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118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Вентиляция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63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763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760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68"/>
        <w:jc w:val="center"/>
        <w:shd w:val="clear" w:color="auto" w:fill="ffffff"/>
      </w:pPr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1, пункт 3.</w:t>
      </w:r>
      <w:r>
        <w:rPr>
          <w:b/>
          <w:bCs/>
          <w:u w:val="single"/>
        </w:rPr>
      </w:r>
    </w:p>
    <w:p>
      <w:pPr>
        <w:pStyle w:val="668"/>
      </w:pPr>
      <w:r/>
      <w:bookmarkStart w:id="9" w:name="_Toc19718411"/>
      <w:r>
        <w:t xml:space="preserve"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9"/>
      <w:r/>
      <w:r/>
    </w:p>
    <w:p>
      <w:pPr>
        <w:pStyle w:val="75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  <w:t xml:space="preserve">Таблица 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center"/>
        <w:shd w:val="clear" w:color="auto" w:fill="ffffff"/>
        <w:rPr>
          <w:bCs/>
        </w:rPr>
      </w:pPr>
      <w:r>
        <w:rPr>
          <w:bCs/>
        </w:rPr>
        <w:t xml:space="preserve">Существующие зоны действия котельных </w:t>
      </w:r>
      <w:r>
        <w:rPr>
          <w:bCs/>
        </w:rPr>
      </w:r>
    </w:p>
    <w:tbl>
      <w:tblPr>
        <w:tblW w:w="5026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7"/>
        <w:gridCol w:w="1566"/>
        <w:gridCol w:w="1801"/>
        <w:gridCol w:w="2124"/>
        <w:gridCol w:w="1647"/>
        <w:gridCol w:w="1705"/>
      </w:tblGrid>
      <w:tr>
        <w:trPr>
          <w:cantSplit/>
          <w:trHeight w:val="430"/>
          <w:tblHeader/>
        </w:trPr>
        <w:tc>
          <w:tcPr>
            <w:tcW w:w="40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№п/п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1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Котельная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Объем отапливаемого здания м куб.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10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потребителя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Группа потребителей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Нагрузка потребителей, Гкал/час</w:t>
            </w: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cantSplit/>
          <w:trHeight w:val="430"/>
        </w:trPr>
        <w:tc>
          <w:tcPr>
            <w:tcW w:w="404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tcW w:w="814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Котельная с. Ольшанка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3822</w:t>
            </w:r>
            <w:r>
              <w:rPr>
                <w:sz w:val="18"/>
                <w:szCs w:val="18"/>
              </w:rPr>
            </w:r>
          </w:p>
        </w:tc>
        <w:tc>
          <w:tcPr>
            <w:tcW w:w="110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сад Ольшанка</w:t>
            </w:r>
            <w:r>
              <w:rPr>
                <w:sz w:val="18"/>
                <w:szCs w:val="18"/>
              </w:rPr>
            </w:r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</w:t>
            </w:r>
            <w:r>
              <w:rPr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0,527</w:t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43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1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315</w:t>
            </w:r>
            <w:r>
              <w:rPr>
                <w:sz w:val="18"/>
                <w:szCs w:val="18"/>
              </w:rPr>
            </w:r>
          </w:p>
        </w:tc>
        <w:tc>
          <w:tcPr>
            <w:tcW w:w="110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Ольшанка гараж</w:t>
            </w:r>
            <w:r>
              <w:rPr>
                <w:sz w:val="18"/>
                <w:szCs w:val="18"/>
              </w:rPr>
            </w:r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</w:t>
            </w:r>
            <w:r>
              <w:rPr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43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1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1930</w:t>
            </w:r>
            <w:r>
              <w:rPr>
                <w:sz w:val="18"/>
                <w:szCs w:val="18"/>
              </w:rPr>
            </w:r>
          </w:p>
        </w:tc>
        <w:tc>
          <w:tcPr>
            <w:tcW w:w="110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ЦРБ Ольшанка больница</w:t>
            </w:r>
            <w:r>
              <w:rPr>
                <w:sz w:val="18"/>
                <w:szCs w:val="18"/>
              </w:rPr>
            </w:r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>
              <w:rPr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43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1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7648</w:t>
            </w:r>
            <w:r>
              <w:rPr>
                <w:sz w:val="18"/>
                <w:szCs w:val="18"/>
              </w:rPr>
            </w:r>
          </w:p>
        </w:tc>
        <w:tc>
          <w:tcPr>
            <w:tcW w:w="110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ЦСДК Ольшанский</w:t>
            </w:r>
            <w:r>
              <w:rPr>
                <w:sz w:val="18"/>
                <w:szCs w:val="18"/>
              </w:rPr>
            </w:r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</w:t>
            </w:r>
            <w:r>
              <w:rPr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43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1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15693</w:t>
            </w:r>
            <w:r>
              <w:rPr>
                <w:sz w:val="18"/>
                <w:szCs w:val="18"/>
              </w:rPr>
            </w:r>
          </w:p>
        </w:tc>
        <w:tc>
          <w:tcPr>
            <w:tcW w:w="110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Школа Ольшанка</w:t>
            </w:r>
            <w:r>
              <w:rPr>
                <w:sz w:val="18"/>
                <w:szCs w:val="18"/>
              </w:rPr>
            </w:r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</w:t>
            </w:r>
            <w:r>
              <w:rPr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430"/>
        </w:trPr>
        <w:tc>
          <w:tcPr>
            <w:tcW w:w="40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814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3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852</w:t>
            </w:r>
            <w:r>
              <w:rPr>
                <w:sz w:val="18"/>
                <w:szCs w:val="18"/>
              </w:rPr>
            </w:r>
          </w:p>
        </w:tc>
        <w:tc>
          <w:tcPr>
            <w:tcW w:w="110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Школа Ольшанка гараж</w:t>
            </w:r>
            <w:r>
              <w:rPr>
                <w:sz w:val="18"/>
                <w:szCs w:val="18"/>
              </w:rPr>
            </w:r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</w:t>
            </w:r>
            <w:r>
              <w:rPr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/>
          <w:trHeight w:val="300"/>
        </w:trPr>
        <w:tc>
          <w:tcPr>
            <w:gridSpan w:val="4"/>
            <w:tcW w:w="325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ВСЕГО</w:t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8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0,527</w:t>
            </w: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669"/>
        <w:rPr>
          <w:szCs w:val="24"/>
        </w:rPr>
      </w:pPr>
      <w:r/>
      <w:bookmarkStart w:id="10" w:name="_Toc19718418"/>
      <w:r/>
      <w:bookmarkStart w:id="11" w:name="_Toc148351976"/>
      <w:r/>
      <w:bookmarkStart w:id="12" w:name="_Toc149041673"/>
      <w:r/>
      <w:bookmarkStart w:id="13" w:name="_Toc149140635"/>
      <w:r/>
      <w:bookmarkStart w:id="14" w:name="_Toc149310377"/>
      <w:r/>
      <w:bookmarkStart w:id="15" w:name="_Toc149741927"/>
      <w:r>
        <w:rPr>
          <w:szCs w:val="24"/>
        </w:rPr>
        <w:t xml:space="preserve">Раздел 2. </w:t>
      </w:r>
      <w:bookmarkStart w:id="16" w:name="_Toc19718415"/>
      <w:r>
        <w:rPr>
          <w:szCs w:val="24"/>
        </w:rPr>
        <w:t xml:space="preserve">Существующие и перспективные балансы располагаемой тепловой мощности источников тепловой энергии и тепловой нагрузки потребителей</w:t>
      </w:r>
      <w:bookmarkEnd w:id="10"/>
      <w:r/>
      <w:bookmarkEnd w:id="11"/>
      <w:r/>
      <w:bookmarkEnd w:id="12"/>
      <w:r/>
      <w:bookmarkEnd w:id="13"/>
      <w:r/>
      <w:bookmarkEnd w:id="14"/>
      <w:r/>
      <w:bookmarkEnd w:id="15"/>
      <w:r>
        <w:rPr>
          <w:szCs w:val="24"/>
        </w:rPr>
      </w:r>
      <w:r>
        <w:rPr>
          <w:szCs w:val="24"/>
        </w:rPr>
      </w:r>
    </w:p>
    <w:p>
      <w:pPr>
        <w:pStyle w:val="668"/>
        <w:rPr>
          <w:b/>
          <w:bCs/>
          <w:u w:val="single"/>
        </w:rPr>
      </w:pPr>
      <w:r/>
      <w:bookmarkStart w:id="17" w:name="_Toc19718416"/>
      <w:r>
        <w:rPr>
          <w:b/>
          <w:bCs/>
          <w:u w:val="single"/>
        </w:rPr>
        <w:t xml:space="preserve">Раздел 2, пункт 1.</w:t>
      </w:r>
      <w:bookmarkEnd w:id="16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18" w:name="_Toc19718417"/>
      <w:r>
        <w:t xml:space="preserve">Описание существующих и перспективных зон действия систем теплоснабжения и источников тепловой энергии.</w:t>
      </w:r>
      <w:bookmarkEnd w:id="17"/>
      <w:r/>
      <w:r/>
    </w:p>
    <w:p>
      <w:pPr>
        <w:pStyle w:val="668"/>
        <w:ind w:firstLine="708"/>
      </w:pPr>
      <w:r/>
      <w:r/>
    </w:p>
    <w:p>
      <w:pPr>
        <w:pStyle w:val="668"/>
        <w:ind w:firstLine="708"/>
      </w:pPr>
      <w:r>
        <w:t xml:space="preserve">Теплоснабжение </w:t>
      </w:r>
      <w:r>
        <w:t xml:space="preserve">Ольшанского</w:t>
      </w:r>
      <w:r>
        <w:t xml:space="preserve"> сельского поселения осуществляется </w:t>
      </w:r>
      <w:r>
        <w:t xml:space="preserve">одной котельной</w:t>
      </w:r>
      <w:r>
        <w:t xml:space="preserve"> АО «Теплоком». На базе указанных источников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АО «Теплоком»</w:t>
      </w:r>
      <w:r/>
    </w:p>
    <w:p>
      <w:pPr>
        <w:pStyle w:val="724"/>
        <w:ind w:firstLine="709"/>
        <w:rPr>
          <w:rFonts w:ascii="Times New Roman" w:hAnsi="Times New Roman" w:cs="Times New Roman"/>
          <w:sz w:val="24"/>
          <w:szCs w:val="24"/>
        </w:rPr>
      </w:pPr>
      <w:r/>
      <w:bookmarkEnd w:id="18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пункт 2.</w:t>
      </w:r>
      <w:r>
        <w:rPr>
          <w:b/>
          <w:bCs/>
          <w:u w:val="single"/>
        </w:rPr>
      </w:r>
    </w:p>
    <w:p>
      <w:pPr>
        <w:pStyle w:val="668"/>
      </w:pPr>
      <w:r/>
      <w:bookmarkStart w:id="19" w:name="_Toc19718419"/>
      <w:r>
        <w:t xml:space="preserve">Описание существующих и перспективных зон действия индивидуальных источников тепловой энергии.</w:t>
      </w:r>
      <w:bookmarkEnd w:id="19"/>
      <w:r/>
      <w:r/>
    </w:p>
    <w:p>
      <w:pPr>
        <w:pStyle w:val="668"/>
        <w:ind w:firstLine="567"/>
      </w:pPr>
      <w:r/>
      <w:r/>
    </w:p>
    <w:p>
      <w:pPr>
        <w:pStyle w:val="668"/>
        <w:ind w:firstLine="567"/>
      </w:pPr>
      <w:r>
        <w:t xml:space="preserve">Зоны действия индивидуального теплоснабжения в настоящее время огра</w:t>
      </w:r>
      <w:r>
        <w:t xml:space="preserve">ничиваются индивидуальными жилыми домами с использованием индивидуальных источников тепловой энергии и многоквартирными жилыми домами с индивидуальными поквартирными источниками тепловой энергии. Теплообеспечение всей малоэтажной индивидуальной застройки в</w:t>
      </w:r>
      <w:r>
        <w:t xml:space="preserve"> </w:t>
      </w:r>
      <w:r>
        <w:t xml:space="preserve">О</w:t>
      </w:r>
      <w:r>
        <w:t xml:space="preserve">льшанском сельском поселении</w:t>
      </w:r>
      <w:r>
        <w:t xml:space="preserve"> также предполагается применить с использованием индивидуальных источников тепловой энергии.</w:t>
      </w:r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пункт 3.</w:t>
      </w:r>
      <w:r>
        <w:rPr>
          <w:b/>
          <w:bCs/>
          <w:u w:val="single"/>
        </w:rPr>
      </w:r>
    </w:p>
    <w:p>
      <w:pPr>
        <w:pStyle w:val="668"/>
      </w:pPr>
      <w:r/>
      <w:bookmarkStart w:id="20" w:name="_Toc19718421"/>
      <w:r>
        <w:t xml:space="preserve"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20"/>
      <w:r/>
      <w:r/>
    </w:p>
    <w:p>
      <w:pPr>
        <w:pStyle w:val="668"/>
        <w:jc w:val="left"/>
        <w:sectPr>
          <w:footnotePr/>
          <w:endnotePr/>
          <w:type w:val="nextPage"/>
          <w:pgSz w:w="11906" w:h="16838" w:orient="portrait"/>
          <w:pgMar w:top="851" w:right="851" w:bottom="851" w:left="1701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68"/>
        <w:jc w:val="right"/>
      </w:pPr>
      <w:r/>
      <w:bookmarkStart w:id="21" w:name="_Hlk145663180"/>
      <w:r>
        <w:t xml:space="preserve">Таблица 5</w:t>
      </w:r>
      <w:r/>
    </w:p>
    <w:p>
      <w:pPr>
        <w:pStyle w:val="668"/>
        <w:jc w:val="center"/>
      </w:pPr>
      <w:r>
        <w:t xml:space="preserve">Баланс тепловой мощност</w:t>
      </w:r>
      <w:bookmarkEnd w:id="21"/>
      <w:r>
        <w:t xml:space="preserve">и котельной с. </w:t>
      </w:r>
      <w:r>
        <w:t xml:space="preserve">Ольшанка</w:t>
      </w:r>
      <w:r/>
    </w:p>
    <w:tbl>
      <w:tblPr>
        <w:tblpPr w:horzAnchor="margin" w:tblpXSpec="center" w:vertAnchor="text" w:tblpY="34" w:leftFromText="180" w:topFromText="0" w:rightFromText="180" w:bottomFromText="0"/>
        <w:tblW w:w="48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7"/>
        <w:gridCol w:w="1797"/>
        <w:gridCol w:w="1291"/>
        <w:gridCol w:w="708"/>
        <w:gridCol w:w="1323"/>
        <w:gridCol w:w="657"/>
        <w:gridCol w:w="1508"/>
        <w:gridCol w:w="623"/>
        <w:gridCol w:w="1434"/>
        <w:gridCol w:w="977"/>
        <w:gridCol w:w="1420"/>
        <w:gridCol w:w="837"/>
      </w:tblGrid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/>
            <w:bookmarkStart w:id="22" w:name="_Hlk145663169"/>
            <w:r>
              <w:rPr>
                <w:b/>
                <w:bCs/>
                <w:sz w:val="20"/>
                <w:szCs w:val="20"/>
              </w:rPr>
              <w:t xml:space="preserve">Источник теплоснабжения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Показатель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2021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2022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2023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2024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2025</w:t>
            </w:r>
            <w:r>
              <w:rPr>
                <w:b/>
                <w:bCs/>
                <w:sz w:val="20"/>
                <w:szCs w:val="20"/>
              </w:rPr>
              <w:t xml:space="preserve">-2031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Отопление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ГВС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Отопление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ГВС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Отопление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ГВС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Отопление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ГВС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Отопление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ГВС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Котельная с. Ольшанка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Отпуск тепла внешним потребителям, Гкал/час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  <w:lang w:eastAsia="ru-RU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1115,005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  <w:lang w:eastAsia="ru-RU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1186,222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52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  <w:lang w:eastAsia="ru-RU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1209,485</w:t>
            </w:r>
            <w:r>
              <w:rPr>
                <w:color w:val="000000"/>
                <w:sz w:val="20"/>
                <w:szCs w:val="20"/>
                <w:lang w:eastAsia="ru-RU"/>
              </w:rPr>
            </w: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1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1028,717</w:t>
            </w:r>
            <w:r>
              <w:rPr>
                <w:color w:val="000000"/>
                <w:sz w:val="20"/>
                <w:highlight w:val="white"/>
                <w:lang w:eastAsia="ru-RU"/>
              </w:rPr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991,702</w:t>
            </w:r>
            <w:r>
              <w:rPr>
                <w:color w:val="000000"/>
                <w:sz w:val="20"/>
                <w:highlight w:val="white"/>
                <w:lang w:eastAsia="ru-RU"/>
              </w:rPr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9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Расход топлива, м3/Гкал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144,35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148,13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148,13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1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147,38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147,66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9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КПД, 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78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2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21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78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78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9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Установленная мощность котельной, Гкал/час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0,429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0,429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52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0,429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1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2,030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2,030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9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Общая располагаемая мощность котельной, Гкал/час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0,33462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0,330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52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0,322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1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1,583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1,583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9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Потери в тепловых сетях, Гкал/час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41,275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308,606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52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300,266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1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192,726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79,149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9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Мощность нетто, Гкал/час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0,33462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0,330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52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0,322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1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1,583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1,583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9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Резерв/дефицит мощности нетто, Гкал/час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-0,19238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-0,197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52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-0,205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1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1,056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1,056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9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Подключенная нагрузка, Гкал/час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0,527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0,527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52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0,527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1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0,527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0,527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9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Выработка тепловой энергии, Гкал/час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1156,28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4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1494,828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3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52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color w:val="000000"/>
                <w:sz w:val="20"/>
                <w:szCs w:val="20"/>
              </w:rPr>
              <w:t xml:space="preserve">1509,750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1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0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1221,443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7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1070,851</w:t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29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pStyle w:val="668"/>
        <w:keepNext/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bookmarkEnd w:id="22"/>
      <w:r/>
      <w:r/>
    </w:p>
    <w:p>
      <w:pPr>
        <w:pStyle w:val="668"/>
        <w:rPr>
          <w:b/>
          <w:bCs/>
          <w:u w:val="single"/>
        </w:rPr>
      </w:pPr>
      <w:r/>
      <w:bookmarkStart w:id="23" w:name="_Toc19718424"/>
      <w:r/>
      <w:bookmarkStart w:id="24" w:name="_Toc19718422"/>
      <w:r>
        <w:rPr>
          <w:b/>
          <w:bCs/>
          <w:u w:val="single"/>
        </w:rPr>
        <w:t xml:space="preserve">Раздел 2, пункт 4</w:t>
      </w:r>
      <w:bookmarkEnd w:id="2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25" w:name="_Toc19718423"/>
      <w:r>
        <w:t xml:space="preserve"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</w:t>
      </w:r>
      <w:r>
        <w:t xml:space="preserve">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</w:r>
      <w:bookmarkEnd w:id="24"/>
      <w:r/>
      <w:r/>
    </w:p>
    <w:p>
      <w:pPr>
        <w:pStyle w:val="668"/>
      </w:pPr>
      <w:r/>
      <w:r/>
    </w:p>
    <w:p>
      <w:pPr>
        <w:pStyle w:val="668"/>
        <w:ind w:firstLine="851"/>
      </w:pPr>
      <w:r>
        <w:t xml:space="preserve">Источники тепловой энергии, расположенные в границах двух или более поселений, на территории </w:t>
      </w:r>
      <w:r>
        <w:t xml:space="preserve">Чернянского</w:t>
      </w:r>
      <w:r>
        <w:t xml:space="preserve"> района отсутствуют.</w:t>
      </w:r>
      <w:bookmarkEnd w:id="25"/>
      <w:r/>
      <w:r/>
    </w:p>
    <w:p>
      <w:pPr>
        <w:pStyle w:val="668"/>
        <w:ind w:firstLine="709"/>
      </w:pPr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пункт 5.</w:t>
      </w:r>
      <w:r>
        <w:rPr>
          <w:b/>
          <w:bCs/>
          <w:u w:val="single"/>
        </w:rPr>
      </w:r>
    </w:p>
    <w:p>
      <w:pPr>
        <w:pStyle w:val="668"/>
      </w:pPr>
      <w:r/>
      <w:bookmarkStart w:id="26" w:name="_Toc19718426"/>
      <w:r>
        <w:t xml:space="preserve">Радиус эффективного теплоснабжения, определяемый в соответствии с методическими указаниями по разработке схем теплоснабжения.</w:t>
      </w:r>
      <w:bookmarkEnd w:id="26"/>
      <w:r/>
      <w:r/>
    </w:p>
    <w:p>
      <w:pPr>
        <w:pStyle w:val="668"/>
      </w:pPr>
      <w:r/>
      <w:r/>
    </w:p>
    <w:p>
      <w:pPr>
        <w:pStyle w:val="668"/>
        <w:ind w:firstLine="708"/>
      </w:pPr>
      <w:r>
        <w:t xml:space="preserve">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теплоснабжения. </w:t>
      </w:r>
      <w:r/>
    </w:p>
    <w:p>
      <w:pPr>
        <w:pStyle w:val="668"/>
        <w:ind w:firstLine="708"/>
      </w:pPr>
      <w:r>
        <w:t xml:space="preserve">Передача тепловой энергии на большие расстояния является экономически неэффективной.</w:t>
      </w:r>
      <w:r/>
    </w:p>
    <w:p>
      <w:pPr>
        <w:pStyle w:val="668"/>
        <w:ind w:firstLine="708"/>
      </w:pPr>
      <w:r>
        <w:t xml:space="preserve">Радиус эффективного теплоснабжения позволяет определить условия, при которых подключение новых или уве</w:t>
      </w:r>
      <w:r>
        <w:t xml:space="preserve">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  <w:r/>
    </w:p>
    <w:p>
      <w:pPr>
        <w:pStyle w:val="668"/>
        <w:ind w:firstLine="708"/>
      </w:pPr>
      <w:r>
        <w:t xml:space="preserve">Радиус эффективного теплоснабжения – максимальное расстояние от теплопотребляющей </w:t>
      </w:r>
      <w:r>
        <w:t xml:space="preserve">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  <w:r/>
    </w:p>
    <w:p>
      <w:pPr>
        <w:pStyle w:val="668"/>
        <w:jc w:val="right"/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68"/>
        <w:jc w:val="right"/>
      </w:pPr>
      <w:r>
        <w:t xml:space="preserve">Таблица </w:t>
      </w:r>
      <w:r>
        <w:t xml:space="preserve">6.1.</w:t>
      </w:r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21"/>
        <w:gridCol w:w="1570"/>
        <w:gridCol w:w="1236"/>
        <w:gridCol w:w="1156"/>
        <w:gridCol w:w="963"/>
        <w:gridCol w:w="1138"/>
        <w:gridCol w:w="1783"/>
        <w:gridCol w:w="1577"/>
        <w:gridCol w:w="1643"/>
        <w:gridCol w:w="1316"/>
        <w:gridCol w:w="1576"/>
      </w:tblGrid>
      <w:tr>
        <w:trPr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" w:type="pct"/>
            <w:vAlign w:val="center"/>
            <w:textDirection w:val="lrTb"/>
            <w:noWrap w:val="false"/>
          </w:tcPr>
          <w:p>
            <w:pPr>
              <w:pStyle w:val="668"/>
              <w:ind w:right="-2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№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  <w:p>
            <w:pPr>
              <w:pStyle w:val="668"/>
              <w:ind w:right="-2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  <w:lang w:val="en-US"/>
              </w:rPr>
              <w:t xml:space="preserve">п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vAlign w:val="center"/>
            <w:textDirection w:val="lrTb"/>
            <w:noWrap w:val="false"/>
          </w:tcPr>
          <w:p>
            <w:pPr>
              <w:pStyle w:val="668"/>
              <w:ind w:right="-2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Си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м</w:t>
            </w:r>
            <w:r>
              <w:rPr>
                <w:b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pacing w:val="42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3"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о</w:t>
            </w:r>
            <w:r>
              <w:rPr>
                <w:b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б</w:t>
            </w:r>
            <w:r>
              <w:rPr>
                <w:b/>
                <w:spacing w:val="-3"/>
                <w:sz w:val="20"/>
                <w:szCs w:val="20"/>
                <w:lang w:val="en-US"/>
              </w:rPr>
              <w:t xml:space="preserve">ж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ни</w:t>
            </w:r>
            <w:r>
              <w:rPr>
                <w:b/>
                <w:sz w:val="20"/>
                <w:szCs w:val="20"/>
                <w:lang w:val="en-US"/>
              </w:rPr>
              <w:t xml:space="preserve">я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vAlign w:val="center"/>
            <w:textDirection w:val="lrTb"/>
            <w:noWrap w:val="false"/>
          </w:tcPr>
          <w:p>
            <w:pPr>
              <w:pStyle w:val="668"/>
              <w:ind w:right="167"/>
              <w:jc w:val="center"/>
              <w:spacing w:before="78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щ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pacing w:val="-1"/>
                <w:sz w:val="20"/>
                <w:szCs w:val="20"/>
              </w:rPr>
              <w:t xml:space="preserve">з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ы </w:t>
            </w:r>
            <w:r>
              <w:rPr>
                <w:b/>
                <w:sz w:val="20"/>
                <w:szCs w:val="20"/>
              </w:rPr>
              <w:t xml:space="preserve">де</w:t>
            </w:r>
            <w:r>
              <w:rPr>
                <w:b/>
                <w:sz w:val="20"/>
                <w:szCs w:val="20"/>
              </w:rPr>
              <w:t xml:space="preserve">й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ни</w:t>
            </w:r>
            <w:r>
              <w:rPr>
                <w:b/>
                <w:spacing w:val="-2"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л</w:t>
            </w:r>
            <w:r>
              <w:rPr>
                <w:b/>
                <w:spacing w:val="-1"/>
                <w:sz w:val="20"/>
                <w:szCs w:val="20"/>
              </w:rPr>
              <w:t xml:space="preserve">о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pStyle w:val="668"/>
              <w:ind w:right="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</w:rPr>
              <w:t xml:space="preserve">у</w:t>
            </w:r>
            <w:r>
              <w:rPr>
                <w:b/>
                <w:spacing w:val="-1"/>
                <w:sz w:val="20"/>
                <w:szCs w:val="20"/>
              </w:rPr>
              <w:t xml:space="preserve">з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ни</w:t>
            </w:r>
            <w:r>
              <w:rPr>
                <w:b/>
                <w:spacing w:val="-2"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л</w:t>
            </w:r>
            <w:r>
              <w:rPr>
                <w:b/>
                <w:spacing w:val="-1"/>
                <w:sz w:val="20"/>
                <w:szCs w:val="20"/>
              </w:rPr>
              <w:t xml:space="preserve">о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pacing w:val="1"/>
                <w:sz w:val="20"/>
                <w:szCs w:val="20"/>
              </w:rPr>
              <w:t xml:space="preserve">ал</w:t>
            </w:r>
            <w:r>
              <w:rPr>
                <w:b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68"/>
              <w:ind w:right="11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z w:val="20"/>
                <w:szCs w:val="20"/>
                <w:lang w:val="en-US"/>
              </w:rPr>
              <w:t xml:space="preserve">ед</w:t>
            </w:r>
            <w:r>
              <w:rPr>
                <w:b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z w:val="20"/>
                <w:szCs w:val="20"/>
                <w:lang w:val="en-US"/>
              </w:rPr>
              <w:t xml:space="preserve">ее </w:t>
            </w:r>
            <w:r>
              <w:rPr>
                <w:b/>
                <w:sz w:val="20"/>
                <w:szCs w:val="20"/>
                <w:lang w:val="en-US"/>
              </w:rPr>
              <w:t xml:space="preserve">ч</w:t>
            </w:r>
            <w:r>
              <w:rPr>
                <w:b/>
                <w:sz w:val="20"/>
                <w:szCs w:val="20"/>
                <w:lang w:val="en-US"/>
              </w:rPr>
              <w:t xml:space="preserve">и</w:t>
            </w:r>
            <w:r>
              <w:rPr>
                <w:b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л</w:t>
            </w:r>
            <w:r>
              <w:rPr>
                <w:b/>
                <w:sz w:val="20"/>
                <w:szCs w:val="20"/>
                <w:lang w:val="en-US"/>
              </w:rPr>
              <w:t xml:space="preserve">о 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б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о</w:t>
            </w:r>
            <w:r>
              <w:rPr>
                <w:b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pacing w:val="3"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о</w:t>
            </w:r>
            <w:r>
              <w:rPr>
                <w:b/>
                <w:sz w:val="20"/>
                <w:szCs w:val="20"/>
                <w:lang w:val="en-US"/>
              </w:rPr>
              <w:t xml:space="preserve">в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pStyle w:val="668"/>
              <w:ind w:right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1"/>
                <w:sz w:val="20"/>
                <w:szCs w:val="20"/>
              </w:rPr>
              <w:t xml:space="preserve">м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х с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й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1"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</w:rPr>
              <w:t xml:space="preserve">у</w:t>
            </w:r>
            <w:r>
              <w:rPr>
                <w:b/>
                <w:spacing w:val="1"/>
                <w:sz w:val="20"/>
                <w:szCs w:val="20"/>
              </w:rPr>
              <w:t xml:space="preserve">б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pStyle w:val="668"/>
              <w:ind w:right="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pacing w:val="-1"/>
                <w:sz w:val="20"/>
                <w:szCs w:val="20"/>
              </w:rPr>
              <w:t xml:space="preserve">а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1"/>
                <w:sz w:val="20"/>
                <w:szCs w:val="20"/>
              </w:rPr>
              <w:t xml:space="preserve">ал</w:t>
            </w:r>
            <w:r>
              <w:rPr>
                <w:b/>
                <w:sz w:val="20"/>
                <w:szCs w:val="20"/>
              </w:rPr>
              <w:t xml:space="preserve">ь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pacing w:val="-1"/>
                <w:sz w:val="20"/>
                <w:szCs w:val="20"/>
              </w:rPr>
              <w:t xml:space="preserve">х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pacing w:val="-2"/>
                <w:sz w:val="20"/>
                <w:szCs w:val="20"/>
              </w:rPr>
              <w:t xml:space="preserve">к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2"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м 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</w:rPr>
              <w:t xml:space="preserve">б</w:t>
            </w:r>
            <w:r>
              <w:rPr>
                <w:b/>
                <w:spacing w:val="-3"/>
                <w:sz w:val="20"/>
                <w:szCs w:val="20"/>
              </w:rPr>
              <w:t xml:space="preserve">ж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ни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pacing w:val="1"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pStyle w:val="668"/>
              <w:ind w:right="96"/>
              <w:jc w:val="center"/>
              <w:spacing w:before="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Чис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pacing w:val="3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в 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ь</w:t>
            </w:r>
            <w:r>
              <w:rPr>
                <w:b/>
                <w:spacing w:val="-1"/>
                <w:sz w:val="20"/>
                <w:szCs w:val="20"/>
              </w:rPr>
              <w:t xml:space="preserve">з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ния 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pacing w:val="1"/>
                <w:sz w:val="20"/>
                <w:szCs w:val="20"/>
              </w:rPr>
              <w:t xml:space="preserve">у</w:t>
            </w:r>
            <w:r>
              <w:rPr>
                <w:b/>
                <w:spacing w:val="-1"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й н</w:t>
            </w:r>
            <w:r>
              <w:rPr>
                <w:b/>
                <w:spacing w:val="1"/>
                <w:sz w:val="20"/>
                <w:szCs w:val="20"/>
              </w:rPr>
              <w:t xml:space="preserve">аг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</w:rPr>
              <w:t xml:space="preserve">у</w:t>
            </w:r>
            <w:r>
              <w:rPr>
                <w:b/>
                <w:spacing w:val="-1"/>
                <w:sz w:val="20"/>
                <w:szCs w:val="20"/>
              </w:rPr>
              <w:t xml:space="preserve">з</w:t>
            </w:r>
            <w:r>
              <w:rPr>
                <w:b/>
                <w:sz w:val="20"/>
                <w:szCs w:val="20"/>
              </w:rPr>
              <w:t xml:space="preserve">ки,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vAlign w:val="center"/>
            <w:textDirection w:val="lrTb"/>
            <w:noWrap w:val="false"/>
          </w:tcPr>
          <w:p>
            <w:pPr>
              <w:pStyle w:val="668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5"/>
                <w:sz w:val="20"/>
                <w:szCs w:val="20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-1"/>
                <w:sz w:val="20"/>
                <w:szCs w:val="20"/>
              </w:rPr>
              <w:t xml:space="preserve">м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z w:val="20"/>
                <w:szCs w:val="20"/>
              </w:rPr>
              <w:t xml:space="preserve">э/энер</w:t>
            </w:r>
            <w:r>
              <w:rPr>
                <w:b/>
                <w:spacing w:val="1"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ии</w:t>
            </w:r>
            <w:r>
              <w:rPr>
                <w:b/>
                <w:spacing w:val="4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д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и 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-2"/>
                <w:sz w:val="20"/>
                <w:szCs w:val="20"/>
              </w:rPr>
              <w:t xml:space="preserve">и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</w:rPr>
              <w:t xml:space="preserve">у</w:t>
            </w:r>
            <w:r>
              <w:rPr>
                <w:b/>
                <w:spacing w:val="1"/>
                <w:sz w:val="20"/>
                <w:szCs w:val="20"/>
              </w:rPr>
              <w:t xml:space="preserve">б</w:t>
            </w:r>
            <w:r>
              <w:rPr>
                <w:b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pacing w:val="-1"/>
                <w:sz w:val="20"/>
                <w:szCs w:val="20"/>
              </w:rPr>
              <w:t xml:space="preserve">В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68"/>
              <w:ind w:right="6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z w:val="20"/>
                <w:szCs w:val="20"/>
                <w:lang w:val="en-US"/>
              </w:rPr>
              <w:t xml:space="preserve">ч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pacing w:val="5"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z w:val="20"/>
                <w:szCs w:val="20"/>
                <w:lang w:val="en-US"/>
              </w:rPr>
              <w:t xml:space="preserve">ы</w:t>
            </w:r>
            <w:r>
              <w:rPr>
                <w:b/>
                <w:sz w:val="20"/>
                <w:szCs w:val="20"/>
                <w:lang w:val="en-US"/>
              </w:rPr>
              <w:t xml:space="preserve">й п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z w:val="20"/>
                <w:szCs w:val="20"/>
                <w:lang w:val="en-US"/>
              </w:rPr>
              <w:t xml:space="preserve">д </w:t>
            </w:r>
            <w:r>
              <w:rPr>
                <w:b/>
                <w:spacing w:val="3"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м</w:t>
            </w:r>
            <w:r>
              <w:rPr>
                <w:b/>
                <w:sz w:val="20"/>
                <w:szCs w:val="20"/>
                <w:lang w:val="en-US"/>
              </w:rPr>
              <w:t xml:space="preserve">п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pacing w:val="-1"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pacing w:val="3"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у</w:t>
            </w:r>
            <w:r>
              <w:rPr>
                <w:b/>
                <w:spacing w:val="-3"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z w:val="20"/>
                <w:szCs w:val="20"/>
                <w:lang w:val="en-US"/>
              </w:rPr>
              <w:t xml:space="preserve">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pacing w:val="1"/>
                <w:sz w:val="20"/>
                <w:szCs w:val="20"/>
                <w:lang w:val="en-US"/>
              </w:rPr>
              <w:t xml:space="preserve">`</w:t>
            </w:r>
            <w:r>
              <w:rPr>
                <w:b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pct"/>
            <w:vAlign w:val="center"/>
            <w:textDirection w:val="lrTb"/>
            <w:noWrap w:val="false"/>
          </w:tcPr>
          <w:p>
            <w:pPr>
              <w:pStyle w:val="668"/>
              <w:ind w:right="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</w:t>
            </w:r>
            <w:r>
              <w:rPr>
                <w:b/>
                <w:spacing w:val="1"/>
                <w:sz w:val="20"/>
                <w:szCs w:val="20"/>
              </w:rPr>
              <w:t xml:space="preserve">б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pacing w:val="1"/>
                <w:sz w:val="20"/>
                <w:szCs w:val="20"/>
              </w:rPr>
              <w:t xml:space="preserve">мо</w:t>
            </w:r>
            <w:r>
              <w:rPr>
                <w:b/>
                <w:spacing w:val="-2"/>
                <w:sz w:val="20"/>
                <w:szCs w:val="20"/>
              </w:rPr>
              <w:t xml:space="preserve">с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</w:rPr>
              <w:t xml:space="preserve">б</w:t>
            </w:r>
            <w:r>
              <w:rPr>
                <w:b/>
                <w:spacing w:val="-1"/>
                <w:sz w:val="20"/>
                <w:szCs w:val="20"/>
              </w:rPr>
              <w:t xml:space="preserve">о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и </w:t>
            </w:r>
            <w:r>
              <w:rPr>
                <w:b/>
                <w:spacing w:val="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1"/>
                <w:sz w:val="20"/>
                <w:szCs w:val="20"/>
              </w:rPr>
              <w:t xml:space="preserve">у</w:t>
            </w:r>
            <w:r>
              <w:rPr>
                <w:b/>
                <w:spacing w:val="1"/>
                <w:sz w:val="20"/>
                <w:szCs w:val="20"/>
              </w:rPr>
              <w:t xml:space="preserve">б</w:t>
            </w:r>
            <w:r>
              <w:rPr>
                <w:b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pacing w:val="1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" w:type="pct"/>
            <w:vAlign w:val="center"/>
            <w:textDirection w:val="lrTb"/>
            <w:noWrap w:val="false"/>
          </w:tcPr>
          <w:p>
            <w:pPr>
              <w:pStyle w:val="668"/>
              <w:ind w:righ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" w:type="pct"/>
            <w:vAlign w:val="center"/>
            <w:textDirection w:val="lrTb"/>
            <w:noWrap w:val="false"/>
          </w:tcPr>
          <w:p>
            <w:pPr>
              <w:pStyle w:val="668"/>
              <w:ind w:right="-20"/>
              <w:jc w:val="center"/>
              <w:spacing w:before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Ольшанка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" w:type="pct"/>
            <w:vAlign w:val="center"/>
            <w:textDirection w:val="lrTb"/>
            <w:noWrap w:val="false"/>
          </w:tcPr>
          <w:p>
            <w:pPr>
              <w:pStyle w:val="668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pct"/>
            <w:vAlign w:val="center"/>
            <w:textDirection w:val="lrTb"/>
            <w:noWrap w:val="false"/>
          </w:tcPr>
          <w:p>
            <w:pPr>
              <w:pStyle w:val="668"/>
              <w:ind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pct"/>
            <w:vAlign w:val="center"/>
            <w:textDirection w:val="lrTb"/>
            <w:noWrap w:val="false"/>
          </w:tcPr>
          <w:p>
            <w:pPr>
              <w:pStyle w:val="668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pStyle w:val="668"/>
              <w:ind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102737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" w:type="pct"/>
            <w:vAlign w:val="center"/>
            <w:textDirection w:val="lrTb"/>
            <w:noWrap w:val="false"/>
          </w:tcPr>
          <w:p>
            <w:pPr>
              <w:pStyle w:val="668"/>
              <w:ind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vAlign w:val="center"/>
            <w:textDirection w:val="lrTb"/>
            <w:noWrap w:val="false"/>
          </w:tcPr>
          <w:p>
            <w:pPr>
              <w:pStyle w:val="668"/>
              <w:ind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" w:type="pct"/>
            <w:vAlign w:val="center"/>
            <w:textDirection w:val="lrTb"/>
            <w:noWrap w:val="false"/>
          </w:tcPr>
          <w:p>
            <w:pPr>
              <w:pStyle w:val="668"/>
              <w:ind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95/70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pct"/>
            <w:vAlign w:val="center"/>
            <w:textDirection w:val="lrTb"/>
            <w:noWrap w:val="false"/>
          </w:tcPr>
          <w:p>
            <w:pPr>
              <w:pStyle w:val="668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2613,07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68"/>
        <w:jc w:val="right"/>
        <w:keepNext/>
      </w:pPr>
      <w:r/>
      <w:r/>
    </w:p>
    <w:p>
      <w:pPr>
        <w:pStyle w:val="668"/>
        <w:jc w:val="right"/>
        <w:keepNext/>
      </w:pPr>
      <w:r>
        <w:t xml:space="preserve">Таблица </w:t>
      </w:r>
      <w:r>
        <w:t xml:space="preserve">6.2.</w:t>
      </w:r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97"/>
        <w:gridCol w:w="2291"/>
        <w:gridCol w:w="2286"/>
        <w:gridCol w:w="2645"/>
        <w:gridCol w:w="2645"/>
        <w:gridCol w:w="1817"/>
        <w:gridCol w:w="2298"/>
      </w:tblGrid>
      <w:tr>
        <w:trPr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" w:type="pct"/>
            <w:vAlign w:val="center"/>
            <w:textDirection w:val="lrTb"/>
            <w:noWrap w:val="false"/>
          </w:tcPr>
          <w:p>
            <w:pPr>
              <w:pStyle w:val="668"/>
              <w:ind w:left="41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6" w:type="pct"/>
            <w:vAlign w:val="center"/>
            <w:textDirection w:val="lrTb"/>
            <w:noWrap w:val="false"/>
          </w:tcPr>
          <w:p>
            <w:pPr>
              <w:pStyle w:val="668"/>
              <w:ind w:left="41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ис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pacing w:val="-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2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ос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б</w:t>
            </w:r>
            <w:r>
              <w:rPr>
                <w:b/>
                <w:spacing w:val="-4"/>
                <w:sz w:val="20"/>
                <w:szCs w:val="20"/>
              </w:rPr>
              <w:t xml:space="preserve">ж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-2"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pct"/>
            <w:vAlign w:val="center"/>
            <w:textDirection w:val="lrTb"/>
            <w:noWrap w:val="false"/>
          </w:tcPr>
          <w:p>
            <w:pPr>
              <w:pStyle w:val="668"/>
              <w:ind w:left="41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pacing w:val="-2"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-2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й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,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68"/>
              <w:ind w:left="41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pacing w:val="-2"/>
                <w:sz w:val="20"/>
                <w:szCs w:val="20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</w:rPr>
              <w:t xml:space="preserve">л/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на</w:t>
            </w:r>
            <w:r>
              <w:rPr>
                <w:b/>
                <w:spacing w:val="22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 xml:space="preserve">к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668"/>
              <w:ind w:left="41" w:right="105" w:hanging="1"/>
              <w:jc w:val="center"/>
              <w:spacing w:before="17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ер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pacing w:val="-2"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ная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pacing w:val="-2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ь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х </w:t>
            </w:r>
            <w:r>
              <w:rPr>
                <w:b/>
                <w:spacing w:val="1"/>
                <w:sz w:val="20"/>
                <w:szCs w:val="20"/>
              </w:rPr>
              <w:t xml:space="preserve">э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-2"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ц</w:t>
            </w:r>
            <w:r>
              <w:rPr>
                <w:b/>
                <w:spacing w:val="-2"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нн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х рас</w:t>
            </w:r>
            <w:r>
              <w:rPr>
                <w:b/>
                <w:spacing w:val="-2"/>
                <w:sz w:val="20"/>
                <w:szCs w:val="20"/>
              </w:rPr>
              <w:t xml:space="preserve">х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ов</w:t>
            </w:r>
            <w:r>
              <w:rPr>
                <w:b/>
                <w:spacing w:val="39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ранспорт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б</w:t>
            </w:r>
            <w:r>
              <w:rPr>
                <w:b/>
                <w:spacing w:val="-1"/>
                <w:sz w:val="20"/>
                <w:szCs w:val="20"/>
              </w:rPr>
              <w:t xml:space="preserve">/</w:t>
            </w:r>
            <w:r>
              <w:rPr>
                <w:b/>
                <w:spacing w:val="1"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668"/>
              <w:ind w:left="41" w:right="105" w:hanging="3"/>
              <w:jc w:val="center"/>
              <w:spacing w:before="17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ос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pacing w:val="-2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янн</w:t>
            </w:r>
            <w:r>
              <w:rPr>
                <w:b/>
                <w:spacing w:val="-2"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-3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pacing w:val="-2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ь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х </w:t>
            </w:r>
            <w:r>
              <w:rPr>
                <w:b/>
                <w:spacing w:val="1"/>
                <w:sz w:val="20"/>
                <w:szCs w:val="20"/>
              </w:rPr>
              <w:t xml:space="preserve">э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-2"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ц</w:t>
            </w:r>
            <w:r>
              <w:rPr>
                <w:b/>
                <w:spacing w:val="-2"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нн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х рас</w:t>
            </w:r>
            <w:r>
              <w:rPr>
                <w:b/>
                <w:spacing w:val="-2"/>
                <w:sz w:val="20"/>
                <w:szCs w:val="20"/>
              </w:rPr>
              <w:t xml:space="preserve">х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ов</w:t>
            </w:r>
            <w:r>
              <w:rPr>
                <w:b/>
                <w:spacing w:val="39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ранспорт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б</w:t>
            </w:r>
            <w:r>
              <w:rPr>
                <w:b/>
                <w:spacing w:val="-1"/>
                <w:sz w:val="20"/>
                <w:szCs w:val="20"/>
              </w:rPr>
              <w:t xml:space="preserve">/</w:t>
            </w:r>
            <w:r>
              <w:rPr>
                <w:b/>
                <w:spacing w:val="1"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pacing w:val="-2"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*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pStyle w:val="668"/>
              <w:ind w:left="41" w:right="105"/>
              <w:jc w:val="center"/>
              <w:spacing w:before="17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pacing w:val="-2"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ь</w:t>
            </w:r>
            <w:r>
              <w:rPr>
                <w:b/>
                <w:spacing w:val="-2"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й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ус 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й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pacing w:val="-3"/>
                <w:sz w:val="20"/>
                <w:szCs w:val="20"/>
              </w:rPr>
              <w:t xml:space="preserve">т</w:t>
            </w:r>
            <w:r>
              <w:rPr>
                <w:b/>
                <w:spacing w:val="1"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pacing w:val="-2"/>
                <w:sz w:val="20"/>
                <w:szCs w:val="20"/>
              </w:rPr>
              <w:t xml:space="preserve">о</w:t>
            </w:r>
            <w:r>
              <w:rPr>
                <w:b/>
                <w:spacing w:val="1"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х се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ей</w:t>
            </w:r>
            <w:r>
              <w:rPr>
                <w:b/>
                <w:spacing w:val="25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 xml:space="preserve">R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pacing w:val="-2"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pct"/>
            <w:vAlign w:val="center"/>
            <w:textDirection w:val="lrTb"/>
            <w:noWrap w:val="false"/>
          </w:tcPr>
          <w:p>
            <w:pPr>
              <w:pStyle w:val="668"/>
              <w:ind w:left="41" w:right="105" w:firstLin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pacing w:val="-2"/>
                <w:sz w:val="20"/>
                <w:szCs w:val="20"/>
              </w:rPr>
              <w:t xml:space="preserve">и</w:t>
            </w:r>
            <w:r>
              <w:rPr>
                <w:b/>
                <w:spacing w:val="1"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pacing w:val="-2"/>
                <w:sz w:val="20"/>
                <w:szCs w:val="20"/>
              </w:rPr>
              <w:t xml:space="preserve">л</w:t>
            </w:r>
            <w:r>
              <w:rPr>
                <w:b/>
                <w:spacing w:val="1"/>
                <w:sz w:val="20"/>
                <w:szCs w:val="20"/>
              </w:rPr>
              <w:t xml:space="preserve">ь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pacing w:val="-2"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й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pacing w:val="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ус 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л</w:t>
            </w:r>
            <w:r>
              <w:rPr>
                <w:b/>
                <w:spacing w:val="-2"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б</w:t>
            </w:r>
            <w:r>
              <w:rPr>
                <w:b/>
                <w:spacing w:val="-4"/>
                <w:sz w:val="20"/>
                <w:szCs w:val="20"/>
              </w:rPr>
              <w:t xml:space="preserve">ж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ни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pacing w:val="-1"/>
                <w:sz w:val="20"/>
                <w:szCs w:val="20"/>
              </w:rPr>
              <w:t xml:space="preserve">R</w:t>
            </w:r>
            <w:r>
              <w:rPr>
                <w:b/>
                <w:sz w:val="20"/>
                <w:szCs w:val="20"/>
              </w:rPr>
              <w:t xml:space="preserve">оп</w:t>
            </w:r>
            <w:r>
              <w:rPr>
                <w:b/>
                <w:spacing w:val="-1"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,</w:t>
            </w:r>
            <w:r>
              <w:rPr>
                <w:b/>
                <w:spacing w:val="3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" w:type="pct"/>
            <w:vAlign w:val="center"/>
            <w:textDirection w:val="lrTb"/>
            <w:noWrap w:val="false"/>
          </w:tcPr>
          <w:p>
            <w:pPr>
              <w:pStyle w:val="66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6" w:type="pct"/>
            <w:vAlign w:val="center"/>
            <w:textDirection w:val="lrTb"/>
            <w:noWrap w:val="false"/>
          </w:tcPr>
          <w:p>
            <w:pPr>
              <w:pStyle w:val="668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Ольшанка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pct"/>
            <w:vAlign w:val="center"/>
            <w:textDirection w:val="lrTb"/>
            <w:noWrap w:val="false"/>
          </w:tcPr>
          <w:p>
            <w:pPr>
              <w:pStyle w:val="66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66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pct"/>
            <w:vAlign w:val="center"/>
            <w:textDirection w:val="lrTb"/>
            <w:noWrap w:val="false"/>
          </w:tcPr>
          <w:p>
            <w:pPr>
              <w:pStyle w:val="66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vAlign w:val="center"/>
            <w:textDirection w:val="lrTb"/>
            <w:noWrap w:val="false"/>
          </w:tcPr>
          <w:p>
            <w:pPr>
              <w:pStyle w:val="66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pct"/>
            <w:vAlign w:val="center"/>
            <w:textDirection w:val="lrTb"/>
            <w:noWrap w:val="false"/>
          </w:tcPr>
          <w:p>
            <w:pPr>
              <w:pStyle w:val="668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68"/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68"/>
        <w:rPr>
          <w:b/>
          <w:bCs/>
          <w:u w:val="single"/>
        </w:rPr>
      </w:pPr>
      <w:r/>
      <w:bookmarkStart w:id="27" w:name="_Toc19718429"/>
      <w:r/>
      <w:bookmarkStart w:id="28" w:name="_Toc19718427"/>
      <w:r>
        <w:rPr>
          <w:b/>
          <w:bCs/>
          <w:u w:val="single"/>
        </w:rPr>
        <w:t xml:space="preserve">Раздел 2, подпункт 1.</w:t>
      </w:r>
      <w:bookmarkEnd w:id="2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29" w:name="_Toc19718428"/>
      <w:r>
        <w:t xml:space="preserve">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28"/>
      <w:r/>
      <w:r/>
    </w:p>
    <w:p>
      <w:pPr>
        <w:pStyle w:val="668"/>
      </w:pPr>
      <w:r/>
      <w:r/>
    </w:p>
    <w:p>
      <w:pPr>
        <w:pStyle w:val="669"/>
        <w:ind w:firstLine="709"/>
        <w:jc w:val="both"/>
        <w:spacing w:before="0"/>
        <w:rPr>
          <w:b w:val="0"/>
          <w:szCs w:val="24"/>
        </w:rPr>
      </w:pPr>
      <w:r/>
      <w:bookmarkStart w:id="30" w:name="_Toc149741928"/>
      <w:r>
        <w:rPr>
          <w:b w:val="0"/>
          <w:szCs w:val="24"/>
        </w:rPr>
        <w:t xml:space="preserve">Технические ограничения на использование установленной тепловой мощности тепловых источников поселения отсутствуют.</w:t>
      </w:r>
      <w:bookmarkEnd w:id="29"/>
      <w:r/>
      <w:bookmarkEnd w:id="30"/>
      <w:r>
        <w:rPr>
          <w:b w:val="0"/>
          <w:szCs w:val="24"/>
        </w:rPr>
        <w:t xml:space="preserve"> </w:t>
      </w:r>
      <w:r>
        <w:rPr>
          <w:b w:val="0"/>
          <w:szCs w:val="24"/>
        </w:rPr>
      </w:r>
    </w:p>
    <w:p>
      <w:pPr>
        <w:pStyle w:val="668"/>
        <w:ind w:firstLine="709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68"/>
        <w:rPr>
          <w:b/>
          <w:bCs/>
          <w:u w:val="single"/>
        </w:rPr>
      </w:pPr>
      <w:r/>
      <w:bookmarkStart w:id="31" w:name="_Toc19718430"/>
      <w:r>
        <w:rPr>
          <w:b/>
          <w:bCs/>
          <w:u w:val="single"/>
        </w:rPr>
        <w:t xml:space="preserve">Раздел 2, подпункт 2.</w:t>
      </w:r>
      <w:bookmarkEnd w:id="3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32" w:name="_Toc19718431"/>
      <w:r>
        <w:t xml:space="preserve">Существующие затраты тепловой мощности на собственные и хозяйственные нужды источников тепловой энергии и располагаемая тепловая мощность «нетт</w:t>
      </w:r>
      <w:bookmarkEnd w:id="32"/>
      <w:r>
        <w:t xml:space="preserve">о».</w:t>
      </w:r>
      <w:r/>
    </w:p>
    <w:p>
      <w:pPr>
        <w:pStyle w:val="668"/>
        <w:jc w:val="right"/>
      </w:pPr>
      <w:r>
        <w:t xml:space="preserve">Таблица 7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9"/>
        <w:gridCol w:w="3259"/>
        <w:gridCol w:w="2179"/>
        <w:gridCol w:w="2036"/>
      </w:tblGrid>
      <w:tr>
        <w:trPr>
          <w:trHeight w:val="284"/>
        </w:trPr>
        <w:tc>
          <w:tcPr>
            <w:tcW w:w="1207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54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Фактическая располагаемая мощность источника (Гкал/ч)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2139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Мощность тепловой энергии нетто (Гкал/ч)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W w:w="1207" w:type="pct"/>
            <w:vAlign w:val="top"/>
            <w:vMerge w:val="continue"/>
            <w:textDirection w:val="lrTb"/>
            <w:noWrap w:val="false"/>
          </w:tcPr>
          <w:p>
            <w:pPr>
              <w:pStyle w:val="6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54" w:type="pct"/>
            <w:vAlign w:val="top"/>
            <w:vMerge w:val="continue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106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существующие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3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перспективные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W w:w="1207" w:type="pct"/>
            <w:vAlign w:val="top"/>
            <w:textDirection w:val="lrTb"/>
            <w:noWrap w:val="false"/>
          </w:tcPr>
          <w:p>
            <w:pPr>
              <w:pStyle w:val="668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Котельная с. Ольшанка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65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1,583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10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1,58</w:t>
            </w:r>
            <w:r>
              <w:rPr>
                <w:sz w:val="20"/>
                <w:szCs w:val="20"/>
                <w:highlight w:val="white"/>
              </w:rPr>
              <w:t xml:space="preserve">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03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1,58</w:t>
            </w:r>
            <w:r>
              <w:rPr>
                <w:sz w:val="20"/>
                <w:szCs w:val="20"/>
                <w:highlight w:val="white"/>
              </w:rPr>
              <w:t xml:space="preserve">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pStyle w:val="668"/>
        <w:rPr>
          <w:b/>
          <w:bCs/>
          <w:highlight w:val="white"/>
          <w:u w:val="single"/>
        </w:rPr>
      </w:pPr>
      <w:r>
        <w:rPr>
          <w:b/>
          <w:bCs/>
          <w:highlight w:val="white"/>
          <w:u w:val="single"/>
        </w:rPr>
      </w:r>
      <w:r>
        <w:rPr>
          <w:b/>
          <w:bCs/>
          <w:highlight w:val="white"/>
          <w:u w:val="single"/>
        </w:rPr>
      </w:r>
    </w:p>
    <w:p>
      <w:pPr>
        <w:pStyle w:val="668"/>
        <w:rPr>
          <w:b/>
          <w:bCs/>
          <w:highlight w:val="white"/>
          <w:u w:val="single"/>
        </w:rPr>
      </w:pPr>
      <w:r>
        <w:rPr>
          <w:b/>
          <w:bCs/>
          <w:highlight w:val="white"/>
          <w:u w:val="single"/>
        </w:rPr>
        <w:t xml:space="preserve">Раздел 2, подпункт 3.</w:t>
      </w:r>
      <w:r>
        <w:rPr>
          <w:b/>
          <w:bCs/>
          <w:highlight w:val="white"/>
          <w:u w:val="single"/>
        </w:rPr>
      </w:r>
    </w:p>
    <w:p>
      <w:pPr>
        <w:pStyle w:val="668"/>
        <w:rPr>
          <w:highlight w:val="white"/>
        </w:rPr>
      </w:pPr>
      <w:r>
        <w:rPr>
          <w:highlight w:val="white"/>
        </w:rPr>
      </w:r>
      <w:bookmarkStart w:id="33" w:name="_Toc19718433"/>
      <w:r>
        <w:rPr>
          <w:highlight w:val="white"/>
        </w:rPr>
      </w:r>
      <w:bookmarkStart w:id="34" w:name="_Hlk147302101"/>
      <w:r>
        <w:rPr>
          <w:highlight w:val="white"/>
        </w:rPr>
        <w:t xml:space="preserve">Значения существующих и перспективных потерь тепловой энергии (Гкал) при ее передаче по тепловым сетям, включая потери теплопередачей через теплоизоляционные конструкции теплопроводов и с потерями теплоносителя</w:t>
      </w:r>
      <w:bookmarkEnd w:id="33"/>
      <w:r>
        <w:rPr>
          <w:highlight w:val="white"/>
        </w:rPr>
        <w:t xml:space="preserve"> </w:t>
      </w:r>
      <w:r>
        <w:rPr>
          <w:highlight w:val="white"/>
        </w:rPr>
      </w:r>
    </w:p>
    <w:p>
      <w:pPr>
        <w:pStyle w:val="668"/>
        <w:jc w:val="right"/>
        <w:rPr>
          <w:highlight w:val="white"/>
        </w:rPr>
      </w:pPr>
      <w:r>
        <w:rPr>
          <w:highlight w:val="white"/>
        </w:rPr>
        <w:t xml:space="preserve">Таблица 8</w:t>
      </w:r>
      <w:bookmarkEnd w:id="34"/>
      <w:r>
        <w:rPr>
          <w:highlight w:val="white"/>
        </w:rPr>
      </w:r>
      <w:r>
        <w:rPr>
          <w:highlight w:val="whit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02"/>
        <w:gridCol w:w="3401"/>
        <w:gridCol w:w="3650"/>
      </w:tblGrid>
      <w:tr>
        <w:trPr>
          <w:trHeight w:val="108"/>
        </w:trPr>
        <w:tc>
          <w:tcPr>
            <w:tcW w:w="142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172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Потери тепловой энергии при передаче (Гкал)</w:t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18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735" w:leader="none"/>
              </w:tabs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Затраты на компенсацию потерь ТЭ (тыс. руб.)</w:t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</w:tr>
      <w:tr>
        <w:trPr>
          <w:trHeight w:val="268"/>
        </w:trPr>
        <w:tc>
          <w:tcPr>
            <w:tcW w:w="1422" w:type="pct"/>
            <w:vAlign w:val="top"/>
            <w:textDirection w:val="lrTb"/>
            <w:noWrap w:val="false"/>
          </w:tcPr>
          <w:p>
            <w:pPr>
              <w:pStyle w:val="668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Котельная с. Ольшанка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26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192,73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85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tabs>
                <w:tab w:val="left" w:pos="735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pStyle w:val="668"/>
        <w:rPr>
          <w:b/>
          <w:bCs/>
          <w:highlight w:val="white"/>
          <w:u w:val="single"/>
        </w:rPr>
      </w:pPr>
      <w:r>
        <w:rPr>
          <w:b/>
          <w:bCs/>
          <w:highlight w:val="white"/>
          <w:u w:val="single"/>
        </w:rPr>
      </w:r>
      <w:r>
        <w:rPr>
          <w:b/>
          <w:bCs/>
          <w:highlight w:val="white"/>
          <w:u w:val="single"/>
        </w:rPr>
      </w:r>
    </w:p>
    <w:p>
      <w:pPr>
        <w:pStyle w:val="668"/>
        <w:rPr>
          <w:b/>
          <w:bCs/>
          <w:highlight w:val="white"/>
          <w:u w:val="single"/>
        </w:rPr>
      </w:pPr>
      <w:r>
        <w:rPr>
          <w:b/>
          <w:bCs/>
          <w:highlight w:val="white"/>
          <w:u w:val="single"/>
        </w:rPr>
        <w:t xml:space="preserve">Раздел 2, подпункт 4.</w:t>
      </w:r>
      <w:r>
        <w:rPr>
          <w:b/>
          <w:bCs/>
          <w:highlight w:val="white"/>
          <w:u w:val="single"/>
        </w:rPr>
      </w:r>
    </w:p>
    <w:p>
      <w:pPr>
        <w:pStyle w:val="668"/>
        <w:rPr>
          <w:highlight w:val="white"/>
        </w:rPr>
      </w:pPr>
      <w:r>
        <w:rPr>
          <w:highlight w:val="white"/>
        </w:rPr>
        <w:t xml:space="preserve">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(Гкал/ч) при её передаче по тепловым сетям (*) </w:t>
      </w:r>
      <w:r>
        <w:rPr>
          <w:highlight w:val="white"/>
        </w:rPr>
      </w:r>
    </w:p>
    <w:p>
      <w:pPr>
        <w:pStyle w:val="668"/>
        <w:jc w:val="right"/>
        <w:rPr>
          <w:highlight w:val="white"/>
        </w:rPr>
      </w:pPr>
      <w:r>
        <w:rPr>
          <w:highlight w:val="white"/>
        </w:rPr>
        <w:t xml:space="preserve">Таблица 9</w:t>
      </w:r>
      <w:r>
        <w:rPr>
          <w:highlight w:val="white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8"/>
        <w:gridCol w:w="3393"/>
        <w:gridCol w:w="1200"/>
        <w:gridCol w:w="1156"/>
        <w:gridCol w:w="1154"/>
        <w:gridCol w:w="1154"/>
        <w:gridCol w:w="1152"/>
      </w:tblGrid>
      <w:tr>
        <w:trPr>
          <w:trHeight w:val="28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vAlign w:val="center"/>
            <w:textDirection w:val="lrTb"/>
            <w:noWrap w:val="false"/>
          </w:tcPr>
          <w:p>
            <w:pPr>
              <w:pStyle w:val="668"/>
              <w:ind w:left="39" w:right="83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№ </w:t>
            </w:r>
            <w:r>
              <w:rPr>
                <w:b/>
                <w:sz w:val="20"/>
                <w:szCs w:val="20"/>
                <w:highlight w:val="white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  <w:highlight w:val="white"/>
              </w:rPr>
              <w:t xml:space="preserve">/</w:t>
            </w:r>
            <w:r>
              <w:rPr>
                <w:b/>
                <w:sz w:val="20"/>
                <w:szCs w:val="20"/>
                <w:highlight w:val="white"/>
              </w:rPr>
              <w:t xml:space="preserve">п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pct"/>
            <w:vAlign w:val="center"/>
            <w:textDirection w:val="lrTb"/>
            <w:noWrap w:val="false"/>
          </w:tcPr>
          <w:p>
            <w:pPr>
              <w:pStyle w:val="668"/>
              <w:ind w:left="39" w:right="83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pacing w:val="1"/>
                <w:sz w:val="20"/>
                <w:szCs w:val="20"/>
                <w:highlight w:val="white"/>
              </w:rPr>
              <w:t xml:space="preserve">Наименование котельной/Г</w:t>
            </w:r>
            <w:r>
              <w:rPr>
                <w:b/>
                <w:sz w:val="20"/>
                <w:szCs w:val="20"/>
                <w:highlight w:val="white"/>
              </w:rPr>
              <w:t xml:space="preserve">о</w:t>
            </w:r>
            <w:r>
              <w:rPr>
                <w:b/>
                <w:spacing w:val="-1"/>
                <w:sz w:val="20"/>
                <w:szCs w:val="20"/>
                <w:highlight w:val="white"/>
              </w:rPr>
              <w:t xml:space="preserve">д</w:t>
            </w:r>
            <w:r>
              <w:rPr>
                <w:b/>
                <w:sz w:val="20"/>
                <w:szCs w:val="20"/>
                <w:highlight w:val="white"/>
              </w:rPr>
              <w:t xml:space="preserve">ы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pStyle w:val="668"/>
              <w:ind w:left="39" w:right="83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2021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pct"/>
            <w:vAlign w:val="center"/>
            <w:textDirection w:val="lrTb"/>
            <w:noWrap w:val="false"/>
          </w:tcPr>
          <w:p>
            <w:pPr>
              <w:pStyle w:val="668"/>
              <w:ind w:left="39" w:right="83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2022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Style w:val="668"/>
              <w:ind w:left="39" w:right="83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2023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Style w:val="668"/>
              <w:ind w:left="39" w:right="83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2024</w:t>
            </w:r>
            <w:r>
              <w:rPr>
                <w:b/>
                <w:sz w:val="20"/>
                <w:szCs w:val="20"/>
                <w:highlight w:val="white"/>
              </w:rPr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Style w:val="668"/>
              <w:ind w:left="39" w:right="83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2025</w:t>
            </w:r>
            <w:r>
              <w:rPr>
                <w:b/>
                <w:sz w:val="20"/>
                <w:szCs w:val="20"/>
                <w:highlight w:val="white"/>
              </w:rPr>
              <w:t xml:space="preserve">-2031</w:t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" w:type="pct"/>
            <w:vAlign w:val="center"/>
            <w:textDirection w:val="lrTb"/>
            <w:noWrap w:val="false"/>
          </w:tcPr>
          <w:p>
            <w:pPr>
              <w:pStyle w:val="668"/>
              <w:ind w:left="41" w:right="105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pct"/>
            <w:vAlign w:val="center"/>
            <w:textDirection w:val="lrTb"/>
            <w:noWrap w:val="false"/>
          </w:tcPr>
          <w:p>
            <w:pPr>
              <w:pStyle w:val="668"/>
              <w:ind w:left="54"/>
              <w:jc w:val="left"/>
              <w:tabs>
                <w:tab w:val="left" w:pos="2317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Котельная с. Ольшанка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pStyle w:val="668"/>
              <w:ind w:left="39" w:right="83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0,527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0,527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0,527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0,527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0,527</w:t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pStyle w:val="669"/>
        <w:rPr>
          <w:highlight w:val="white"/>
        </w:rPr>
      </w:pPr>
      <w:r>
        <w:rPr>
          <w:highlight w:val="white"/>
        </w:rPr>
      </w:r>
      <w:bookmarkStart w:id="35" w:name="_Toc148351978"/>
      <w:r>
        <w:rPr>
          <w:highlight w:val="white"/>
        </w:rPr>
      </w:r>
      <w:bookmarkStart w:id="36" w:name="_Toc149041675"/>
      <w:r>
        <w:rPr>
          <w:highlight w:val="white"/>
        </w:rPr>
      </w:r>
      <w:bookmarkStart w:id="37" w:name="_Toc149140637"/>
      <w:r>
        <w:rPr>
          <w:highlight w:val="white"/>
        </w:rPr>
      </w:r>
      <w:bookmarkStart w:id="38" w:name="_Toc149310379"/>
      <w:r>
        <w:rPr>
          <w:highlight w:val="white"/>
        </w:rPr>
      </w:r>
      <w:bookmarkStart w:id="39" w:name="_Toc149741929"/>
      <w:r>
        <w:rPr>
          <w:highlight w:val="white"/>
        </w:rPr>
        <w:t xml:space="preserve">Раздел 3. Существующие и перспективные балансы теплоносителя</w:t>
      </w:r>
      <w:bookmarkEnd w:id="35"/>
      <w:r>
        <w:rPr>
          <w:highlight w:val="white"/>
        </w:rPr>
      </w:r>
      <w:bookmarkEnd w:id="36"/>
      <w:r>
        <w:rPr>
          <w:highlight w:val="white"/>
        </w:rPr>
      </w:r>
      <w:bookmarkEnd w:id="37"/>
      <w:r>
        <w:rPr>
          <w:highlight w:val="white"/>
        </w:rPr>
      </w:r>
      <w:bookmarkEnd w:id="38"/>
      <w:r>
        <w:rPr>
          <w:highlight w:val="white"/>
        </w:rPr>
      </w:r>
      <w:bookmarkEnd w:id="39"/>
      <w:r>
        <w:rPr>
          <w:highlight w:val="white"/>
        </w:rPr>
      </w:r>
      <w:r>
        <w:rPr>
          <w:highlight w:val="whit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3, пункт 1.</w:t>
      </w:r>
      <w:r>
        <w:rPr>
          <w:b/>
          <w:bCs/>
          <w:u w:val="single"/>
        </w:rPr>
      </w:r>
    </w:p>
    <w:p>
      <w:pPr>
        <w:pStyle w:val="668"/>
      </w:pPr>
      <w: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r/>
    </w:p>
    <w:p>
      <w:pPr>
        <w:pStyle w:val="668"/>
        <w:jc w:val="right"/>
      </w:pPr>
      <w:r>
        <w:t xml:space="preserve">Таблица 10</w:t>
      </w:r>
      <w:r/>
    </w:p>
    <w:p>
      <w:pPr>
        <w:pStyle w:val="668"/>
        <w:jc w:val="center"/>
      </w:pPr>
      <w:r>
        <w:t xml:space="preserve"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  <w:r/>
    </w:p>
    <w:tbl>
      <w:tblPr>
        <w:tblW w:w="5000" w:type="pct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7"/>
        <w:gridCol w:w="1927"/>
        <w:gridCol w:w="2006"/>
        <w:gridCol w:w="2682"/>
        <w:gridCol w:w="2741"/>
      </w:tblGrid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7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источника теплоты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1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Система теплоснабжения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6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Нормативная производительность водоподготовки, на 2027 год, м.куб/ч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9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Существующая производительность водоподготовки, м.куб/ч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" w:type="pct"/>
            <w:vAlign w:val="bottom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78" w:type="pct"/>
            <w:vAlign w:val="center"/>
            <w:textDirection w:val="lrTb"/>
            <w:noWrap w:val="false"/>
          </w:tcPr>
          <w:p>
            <w:pPr>
              <w:pStyle w:val="66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Ольшанка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18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закрытая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61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91" w:type="pct"/>
            <w:vAlign w:val="center"/>
            <w:textDirection w:val="lrTb"/>
            <w:noWrap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68"/>
        <w:rPr>
          <w:b/>
          <w:bCs/>
          <w:u w:val="single"/>
        </w:rPr>
      </w:pPr>
      <w:r/>
      <w:bookmarkStart w:id="40" w:name="_Toc19718442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3, пункт 2.</w:t>
      </w:r>
      <w:r>
        <w:rPr>
          <w:b/>
          <w:bCs/>
          <w:u w:val="single"/>
        </w:rPr>
      </w:r>
    </w:p>
    <w:p>
      <w:pPr>
        <w:pStyle w:val="668"/>
      </w:pPr>
      <w:r/>
      <w:bookmarkStart w:id="41" w:name="_Toc19718441"/>
      <w:r>
        <w:t xml:space="preserve"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0"/>
      <w:r/>
      <w:r/>
    </w:p>
    <w:p>
      <w:pPr>
        <w:pStyle w:val="668"/>
      </w:pPr>
      <w:r/>
      <w:r/>
    </w:p>
    <w:p>
      <w:pPr>
        <w:pStyle w:val="668"/>
        <w:ind w:firstLine="709"/>
      </w:pPr>
      <w:r>
        <w:t xml:space="preserve">Водоподготовительных установок в котельных муниципального образования нет.</w:t>
      </w:r>
      <w:r/>
    </w:p>
    <w:p>
      <w:pPr>
        <w:pStyle w:val="669"/>
      </w:pPr>
      <w:r/>
      <w:bookmarkEnd w:id="41"/>
      <w:r/>
      <w:bookmarkStart w:id="42" w:name="_Toc19718444"/>
      <w:r/>
      <w:bookmarkStart w:id="43" w:name="_Toc148351979"/>
      <w:r/>
      <w:bookmarkStart w:id="44" w:name="_Toc149041676"/>
      <w:r/>
      <w:bookmarkStart w:id="45" w:name="_Toc149140638"/>
      <w:r/>
      <w:bookmarkStart w:id="46" w:name="_Toc149310380"/>
      <w:r/>
      <w:bookmarkStart w:id="47" w:name="_Toc149741930"/>
      <w:r>
        <w:t xml:space="preserve">Раздел 4. Основные положения мастер-плана развития систем теплоснабжения поселения, городского округа, города федерального значения.</w:t>
      </w:r>
      <w:bookmarkEnd w:id="42"/>
      <w:r/>
      <w:bookmarkEnd w:id="43"/>
      <w:r/>
      <w:bookmarkEnd w:id="44"/>
      <w:r/>
      <w:bookmarkEnd w:id="45"/>
      <w:r/>
      <w:bookmarkEnd w:id="46"/>
      <w:r/>
      <w:r/>
    </w:p>
    <w:p>
      <w:pPr>
        <w:pStyle w:val="668"/>
        <w:ind w:firstLine="708"/>
      </w:pPr>
      <w:r>
        <w:t xml:space="preserve">Описание сценариев развития теплоснабжения поселения, с учетом перспективы строительства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/>
    </w:p>
    <w:p>
      <w:pPr>
        <w:pStyle w:val="668"/>
        <w:ind w:firstLine="708"/>
      </w:pPr>
      <w:r>
        <w:t xml:space="preserve">Обоснование </w:t>
      </w:r>
      <w:r>
        <w:t xml:space="preserve">выбора приоритетного сценария развития теплоснабжения поселения, с учетом планов по строительству и реконструкции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/>
    </w:p>
    <w:p>
      <w:pPr>
        <w:pStyle w:val="668"/>
        <w:ind w:firstLine="708"/>
      </w:pPr>
      <w:r/>
      <w:bookmarkEnd w:id="47"/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4, пункт 1.</w:t>
      </w:r>
      <w:r>
        <w:rPr>
          <w:b/>
          <w:bCs/>
          <w:u w:val="single"/>
        </w:rPr>
      </w:r>
    </w:p>
    <w:p>
      <w:pPr>
        <w:pStyle w:val="668"/>
      </w:pPr>
      <w:r/>
      <w:bookmarkStart w:id="48" w:name="_Toc19718445"/>
      <w:r>
        <w:t xml:space="preserve">Описание сценариев развития теплоснабжения поселения, городского округа, города федерального значения</w:t>
      </w:r>
      <w:bookmarkEnd w:id="48"/>
      <w:r/>
      <w:r/>
    </w:p>
    <w:p>
      <w:pPr>
        <w:pStyle w:val="668"/>
        <w:ind w:firstLine="708"/>
      </w:pPr>
      <w:r/>
      <w:r/>
    </w:p>
    <w:p>
      <w:pPr>
        <w:pStyle w:val="668"/>
        <w:ind w:firstLine="708"/>
      </w:pPr>
      <w:r>
        <w:t xml:space="preserve">Строитель</w:t>
      </w:r>
      <w:r>
        <w:t xml:space="preserve">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  <w:r/>
    </w:p>
    <w:p>
      <w:pPr>
        <w:pStyle w:val="668"/>
        <w:ind w:firstLine="708"/>
      </w:pPr>
      <w:r/>
      <w:r/>
    </w:p>
    <w:p>
      <w:pPr>
        <w:pStyle w:val="668"/>
        <w:rPr>
          <w:b/>
          <w:bCs/>
          <w:u w:val="single"/>
        </w:rPr>
      </w:pPr>
      <w:r/>
      <w:bookmarkStart w:id="49" w:name="_Toc19718446"/>
      <w:r>
        <w:rPr>
          <w:b/>
          <w:bCs/>
          <w:u w:val="single"/>
        </w:rPr>
        <w:t xml:space="preserve">Раздел 4, пункт 2.</w:t>
      </w:r>
      <w:bookmarkEnd w:id="4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>
        <w:t xml:space="preserve">Обоснование выбора приоритетного сценария развития теплоснабжения поселения, городского округа, города федерального значения.</w:t>
      </w:r>
      <w:r/>
    </w:p>
    <w:p>
      <w:pPr>
        <w:pStyle w:val="668"/>
        <w:ind w:firstLine="708"/>
      </w:pPr>
      <w:r/>
      <w:r/>
    </w:p>
    <w:p>
      <w:pPr>
        <w:pStyle w:val="668"/>
        <w:ind w:firstLine="708"/>
      </w:pPr>
      <w:r>
        <w:t xml:space="preserve">В связи с отсутствием объектов капитального строительства</w:t>
      </w:r>
      <w:r>
        <w:t xml:space="preserve">,</w:t>
      </w:r>
      <w:r>
        <w:t xml:space="preserve"> планируемых к подключению к системам теплоснабжения поселения</w:t>
      </w:r>
      <w:r>
        <w:t xml:space="preserve">,</w:t>
      </w:r>
      <w:r>
        <w:t xml:space="preserve"> строительство новых котельных и реконструк</w:t>
      </w:r>
      <w:r>
        <w:t xml:space="preserve">ция существующих котельных не планируется. Ликвидация котельных в связи с отключением потребителей от существующих источников теплоснабжения также не планируется. Строительство индивидуальных жилых домов на территории поселения планируется выполнять с испо</w:t>
      </w:r>
      <w:r>
        <w:t xml:space="preserve">льзованием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в ближайшей перспективе также не планируется.</w:t>
      </w:r>
      <w:r>
        <w:t xml:space="preserve"> </w:t>
      </w:r>
      <w:r/>
    </w:p>
    <w:p>
      <w:pPr>
        <w:pStyle w:val="669"/>
      </w:pPr>
      <w:r/>
      <w:bookmarkStart w:id="50" w:name="_Toc149140639"/>
      <w:r/>
      <w:bookmarkStart w:id="51" w:name="_Toc149310381"/>
      <w:r/>
      <w:bookmarkStart w:id="52" w:name="_Toc149741931"/>
      <w:r>
        <w:t xml:space="preserve">Раздел 5</w:t>
      </w:r>
      <w:r>
        <w:rPr>
          <w:lang w:val="ru-RU"/>
        </w:rPr>
        <w:t xml:space="preserve">. </w:t>
      </w:r>
      <w:r>
        <w:t xml:space="preserve">Предложения по строительству, реконструкции и техническому перевооружению источников тепловой энергии</w:t>
      </w:r>
      <w:bookmarkEnd w:id="50"/>
      <w:r/>
      <w:bookmarkEnd w:id="51"/>
      <w:r/>
      <w:bookmarkEnd w:id="52"/>
      <w:r/>
      <w:r/>
    </w:p>
    <w:p>
      <w:pPr>
        <w:pStyle w:val="668"/>
        <w:rPr>
          <w:b/>
          <w:bCs/>
          <w:u w:val="single"/>
        </w:rPr>
      </w:pPr>
      <w:r/>
      <w:bookmarkStart w:id="53" w:name="_Toc19718448"/>
      <w:r>
        <w:rPr>
          <w:b/>
          <w:bCs/>
          <w:u w:val="single"/>
        </w:rPr>
        <w:t xml:space="preserve">Раздел 5, пункт 1.</w:t>
      </w:r>
      <w:r>
        <w:rPr>
          <w:b/>
          <w:bCs/>
          <w:u w:val="single"/>
        </w:rPr>
      </w:r>
    </w:p>
    <w:p>
      <w:pPr>
        <w:pStyle w:val="668"/>
      </w:pPr>
      <w:r/>
      <w:bookmarkStart w:id="54" w:name="_Toc38872399"/>
      <w:r>
        <w:t xml:space="preserve">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</w:t>
      </w:r>
      <w:r>
        <w:t xml:space="preserve">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53"/>
      <w:r/>
      <w:r/>
    </w:p>
    <w:p>
      <w:pPr>
        <w:pStyle w:val="668"/>
        <w:ind w:firstLine="709"/>
      </w:pPr>
      <w:r>
        <w:t xml:space="preserve">Данные предложения отсутствуют.</w:t>
      </w:r>
      <w:r/>
    </w:p>
    <w:p>
      <w:pPr>
        <w:pStyle w:val="668"/>
        <w:ind w:firstLine="709"/>
      </w:pPr>
      <w:r/>
      <w:bookmarkEnd w:id="54"/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2.</w:t>
      </w:r>
      <w:r>
        <w:rPr>
          <w:b/>
          <w:bCs/>
          <w:u w:val="single"/>
        </w:rPr>
      </w:r>
    </w:p>
    <w:p>
      <w:pPr>
        <w:pStyle w:val="668"/>
      </w:pPr>
      <w:r/>
      <w:bookmarkStart w:id="55" w:name="_Toc19718449"/>
      <w:r>
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55"/>
      <w:r/>
      <w:r/>
    </w:p>
    <w:p>
      <w:pPr>
        <w:pStyle w:val="668"/>
      </w:pPr>
      <w:r/>
      <w:r/>
    </w:p>
    <w:p>
      <w:pPr>
        <w:pStyle w:val="668"/>
        <w:ind w:firstLine="567"/>
      </w:pPr>
      <w:r>
        <w:t xml:space="preserve">Реконструкция существующих источников тепловой энергии для обеспечения вводимых объектов не требуется. </w:t>
      </w:r>
      <w:r/>
    </w:p>
    <w:p>
      <w:pPr>
        <w:pStyle w:val="668"/>
        <w:rPr>
          <w:b/>
          <w:bCs/>
          <w:u w:val="single"/>
        </w:rPr>
      </w:pPr>
      <w:r/>
      <w:bookmarkStart w:id="56" w:name="_Toc19718450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3.</w:t>
      </w:r>
      <w:bookmarkEnd w:id="56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57" w:name="_Toc19718451"/>
      <w: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теплоснабжения.</w:t>
      </w:r>
      <w:bookmarkEnd w:id="57"/>
      <w:r/>
      <w:r/>
    </w:p>
    <w:p>
      <w:pPr>
        <w:pStyle w:val="668"/>
        <w:ind w:firstLine="709"/>
      </w:pPr>
      <w:r/>
      <w:r/>
    </w:p>
    <w:p>
      <w:pPr>
        <w:pStyle w:val="668"/>
        <w:ind w:firstLine="709"/>
      </w:pPr>
      <w:r>
        <w:t xml:space="preserve">Предложения по реконструкции источников тепловой энергии для обеспечения надежного теплоснабжения потребителей представлены в таблице </w:t>
      </w:r>
      <w:r>
        <w:t xml:space="preserve">11</w:t>
      </w:r>
      <w:r>
        <w:t xml:space="preserve">.</w:t>
      </w:r>
      <w:r/>
    </w:p>
    <w:p>
      <w:pPr>
        <w:pStyle w:val="668"/>
        <w:jc w:val="right"/>
        <w:rPr>
          <w:szCs w:val="28"/>
        </w:rPr>
      </w:pPr>
      <w:r>
        <w:rPr>
          <w:szCs w:val="28"/>
        </w:rPr>
        <w:t xml:space="preserve">Таблица </w:t>
      </w:r>
      <w:r>
        <w:rPr>
          <w:szCs w:val="28"/>
        </w:rPr>
        <w:t xml:space="preserve">11</w:t>
      </w:r>
      <w:r>
        <w:rPr>
          <w:szCs w:val="28"/>
        </w:rPr>
      </w:r>
      <w:r>
        <w:rPr>
          <w:szCs w:val="28"/>
        </w:rPr>
      </w:r>
    </w:p>
    <w:p>
      <w:pPr>
        <w:pStyle w:val="668"/>
        <w:ind w:firstLine="708"/>
        <w:jc w:val="center"/>
        <w:rPr>
          <w:b/>
          <w:szCs w:val="28"/>
        </w:rPr>
      </w:pPr>
      <w:r>
        <w:rPr>
          <w:bCs/>
          <w:szCs w:val="28"/>
        </w:rPr>
        <w:t xml:space="preserve">Перечень реконструируемых источников</w:t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8"/>
        <w:gridCol w:w="2483"/>
        <w:gridCol w:w="4438"/>
        <w:gridCol w:w="2514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№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источника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Ольшанка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</w:t>
            </w:r>
            <w:r>
              <w:rPr>
                <w:sz w:val="20"/>
                <w:szCs w:val="20"/>
              </w:rPr>
              <w:t xml:space="preserve"> -   на Котельная " Ольшанка" </w:t>
            </w:r>
            <w:r>
              <w:rPr>
                <w:sz w:val="20"/>
                <w:szCs w:val="20"/>
              </w:rPr>
              <w:t xml:space="preserve">2,361МВт. село Ольшанка, ул. Школьная, 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68"/>
        <w:ind w:firstLine="709"/>
      </w:pPr>
      <w: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4. </w:t>
      </w:r>
      <w:r>
        <w:rPr>
          <w:b/>
          <w:bCs/>
          <w:u w:val="single"/>
        </w:rPr>
      </w:r>
    </w:p>
    <w:p>
      <w:pPr>
        <w:pStyle w:val="668"/>
      </w:pPr>
      <w:r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r/>
    </w:p>
    <w:p>
      <w:pPr>
        <w:pStyle w:val="668"/>
        <w:ind w:firstLine="567"/>
        <w:shd w:val="clear" w:color="auto" w:fill="ffffff"/>
      </w:pPr>
      <w:r/>
      <w:r/>
    </w:p>
    <w:p>
      <w:pPr>
        <w:pStyle w:val="668"/>
        <w:ind w:firstLine="567"/>
        <w:shd w:val="clear" w:color="auto" w:fill="ffffff"/>
      </w:pPr>
      <w:r>
        <w:t xml:space="preserve">Источники с комбинированной выработкой тепловой и электрической энергии в системе теплоснабжения </w:t>
      </w:r>
      <w:r>
        <w:rPr>
          <w:bCs/>
        </w:rPr>
        <w:t xml:space="preserve">О</w:t>
      </w:r>
      <w:r>
        <w:rPr>
          <w:bCs/>
        </w:rPr>
        <w:t xml:space="preserve">льшанского </w:t>
      </w:r>
      <w:r>
        <w:rPr>
          <w:bCs/>
        </w:rPr>
        <w:t xml:space="preserve">сельского поселения</w:t>
      </w:r>
      <w:r>
        <w:rPr>
          <w:bCs/>
        </w:rPr>
        <w:t xml:space="preserve"> </w:t>
      </w:r>
      <w:r>
        <w:t xml:space="preserve">отсутствуют.</w:t>
      </w:r>
      <w:r/>
    </w:p>
    <w:p>
      <w:pPr>
        <w:pStyle w:val="668"/>
        <w:ind w:firstLine="567"/>
        <w:shd w:val="clear" w:color="auto" w:fill="ffffff"/>
      </w:pPr>
      <w:r/>
      <w:bookmarkStart w:id="58" w:name="_Toc19718456"/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5. </w:t>
      </w:r>
      <w:r>
        <w:rPr>
          <w:b/>
          <w:bCs/>
          <w:u w:val="single"/>
        </w:rPr>
      </w:r>
    </w:p>
    <w:p>
      <w:pPr>
        <w:pStyle w:val="668"/>
      </w:pPr>
      <w:r>
        <w:t xml:space="preserve">Меры по</w:t>
      </w:r>
      <w:r>
        <w:t xml:space="preserve">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</w:r>
      <w:r/>
    </w:p>
    <w:p>
      <w:pPr>
        <w:pStyle w:val="668"/>
      </w:pPr>
      <w:r/>
      <w:r/>
    </w:p>
    <w:p>
      <w:pPr>
        <w:pStyle w:val="668"/>
        <w:ind w:firstLine="709"/>
      </w:pPr>
      <w:r>
        <w:t xml:space="preserve">Вывод</w:t>
      </w:r>
      <w:r>
        <w:t xml:space="preserve">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</w:t>
      </w:r>
      <w:r>
        <w:t xml:space="preserve"> в случае если продление срока службы технически невозможно или экономически нецелесообразно не запланировано.</w:t>
      </w:r>
      <w:r/>
    </w:p>
    <w:p>
      <w:pPr>
        <w:pStyle w:val="668"/>
      </w:pPr>
      <w:r/>
      <w:bookmarkEnd w:id="58"/>
      <w:r/>
      <w:bookmarkStart w:id="59" w:name="_Hlk148081407"/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6. </w:t>
      </w:r>
      <w:r>
        <w:rPr>
          <w:b/>
          <w:bCs/>
          <w:u w:val="single"/>
        </w:rPr>
      </w:r>
    </w:p>
    <w:p>
      <w:pPr>
        <w:pStyle w:val="668"/>
      </w:pPr>
      <w:r/>
      <w:bookmarkStart w:id="60" w:name="_Toc19718457"/>
      <w:r>
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59"/>
      <w:r/>
      <w:r/>
    </w:p>
    <w:p>
      <w:pPr>
        <w:pStyle w:val="668"/>
        <w:ind w:firstLine="567"/>
        <w:shd w:val="clear" w:color="auto" w:fill="ffffff"/>
      </w:pPr>
      <w:r/>
      <w:bookmarkEnd w:id="60"/>
      <w:r/>
      <w:r/>
    </w:p>
    <w:p>
      <w:pPr>
        <w:pStyle w:val="668"/>
        <w:ind w:firstLine="567"/>
        <w:shd w:val="clear" w:color="auto" w:fill="ffffff"/>
      </w:pPr>
      <w:r>
        <w:t xml:space="preserve">Переоборудование котельных в системе теплоснабжения</w:t>
      </w:r>
      <w:r>
        <w:t xml:space="preserve"> </w:t>
      </w:r>
      <w:r>
        <w:rPr>
          <w:bCs/>
        </w:rPr>
        <w:t xml:space="preserve">О</w:t>
      </w:r>
      <w:r>
        <w:rPr>
          <w:bCs/>
        </w:rPr>
        <w:t xml:space="preserve">льшанского сельского поселения</w:t>
      </w:r>
      <w:r>
        <w:rPr>
          <w:bCs/>
        </w:rPr>
        <w:t xml:space="preserve"> </w:t>
      </w:r>
      <w:r>
        <w:t xml:space="preserve">в источник комбинированной выработки электрической и тепловой энергии не предусматривается.</w:t>
      </w:r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7. </w:t>
      </w:r>
      <w:r>
        <w:rPr>
          <w:b/>
          <w:bCs/>
          <w:u w:val="single"/>
        </w:rPr>
      </w:r>
    </w:p>
    <w:p>
      <w:pPr>
        <w:pStyle w:val="668"/>
      </w:pPr>
      <w:r/>
      <w:bookmarkStart w:id="61" w:name="_Toc19718459"/>
      <w:r>
        <w:t xml:space="preserve"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61"/>
      <w:r/>
      <w:r/>
    </w:p>
    <w:p>
      <w:pPr>
        <w:pStyle w:val="668"/>
        <w:ind w:firstLine="708"/>
      </w:pPr>
      <w:r/>
      <w:r/>
    </w:p>
    <w:p>
      <w:pPr>
        <w:pStyle w:val="668"/>
        <w:ind w:firstLine="708"/>
      </w:pPr>
      <w:r>
        <w:t xml:space="preserve">Меры по переводу </w:t>
      </w:r>
      <w:r>
        <w:t xml:space="preserve">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 не предусмотрены.</w:t>
      </w:r>
      <w:r/>
    </w:p>
    <w:p>
      <w:pPr>
        <w:pStyle w:val="668"/>
        <w:ind w:firstLine="708"/>
      </w:pPr>
      <w:r>
        <w:t xml:space="preserve">Котельные работают только в режиме некомбинированная выработка тепловой энергии</w:t>
      </w:r>
      <w:r>
        <w:t xml:space="preserve">.</w:t>
      </w:r>
      <w:r/>
    </w:p>
    <w:p>
      <w:pPr>
        <w:pStyle w:val="668"/>
        <w:jc w:val="right"/>
      </w:pPr>
      <w:r/>
      <w:r/>
    </w:p>
    <w:p>
      <w:pPr>
        <w:pStyle w:val="668"/>
        <w:jc w:val="right"/>
      </w:pPr>
      <w:r/>
      <w:r/>
    </w:p>
    <w:p>
      <w:pPr>
        <w:pStyle w:val="668"/>
        <w:rPr>
          <w:b/>
          <w:bCs/>
          <w:u w:val="single"/>
        </w:rPr>
      </w:pPr>
      <w:r/>
      <w:bookmarkStart w:id="62" w:name="_Toc19718460"/>
      <w:r>
        <w:rPr>
          <w:b/>
          <w:bCs/>
          <w:u w:val="single"/>
        </w:rPr>
        <w:t xml:space="preserve">Раздел 5, пункт 8.</w:t>
      </w:r>
      <w:bookmarkEnd w:id="62"/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</w:r>
    </w:p>
    <w:p>
      <w:pPr>
        <w:pStyle w:val="668"/>
      </w:pPr>
      <w:r/>
      <w:bookmarkStart w:id="63" w:name="_Toc19718461"/>
      <w:r>
        <w:t xml:space="preserve"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63"/>
      <w:r/>
      <w:r/>
    </w:p>
    <w:p>
      <w:pPr>
        <w:pStyle w:val="668"/>
      </w:pPr>
      <w:r/>
      <w:r/>
    </w:p>
    <w:p>
      <w:pPr>
        <w:pStyle w:val="668"/>
        <w:ind w:firstLine="709"/>
      </w:pPr>
      <w:r>
        <w:t xml:space="preserve">Оптимальный температурный график отпуска тепловой энерг</w:t>
      </w:r>
      <w:r>
        <w:t xml:space="preserve">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тепловой энергии. </w:t>
      </w:r>
      <w:r/>
    </w:p>
    <w:p>
      <w:pPr>
        <w:pStyle w:val="668"/>
        <w:jc w:val="right"/>
        <w:keepNext/>
      </w:pPr>
      <w:r>
        <w:t xml:space="preserve">Таблица 12</w:t>
      </w:r>
      <w:r/>
    </w:p>
    <w:p>
      <w:pPr>
        <w:pStyle w:val="668"/>
        <w:jc w:val="center"/>
      </w:pPr>
      <w:r>
        <w:t xml:space="preserve">ГРАФИК</w:t>
      </w:r>
      <w:r/>
    </w:p>
    <w:p>
      <w:pPr>
        <w:pStyle w:val="668"/>
        <w:jc w:val="center"/>
        <w:rPr>
          <w:i/>
        </w:rPr>
      </w:pPr>
      <w:r>
        <w:t xml:space="preserve">зависимости температуры теплоносителя от среднесуточной температуры наружного воздуха, для котельных </w:t>
      </w:r>
      <w:r>
        <w:t xml:space="preserve">(температурный график 95 – 70 </w:t>
      </w:r>
      <w:r>
        <w:rPr>
          <w:vertAlign w:val="superscript"/>
        </w:rPr>
        <w:t xml:space="preserve">0</w:t>
      </w:r>
      <w:r>
        <w:t xml:space="preserve">С)</w:t>
      </w:r>
      <w:r>
        <w:rPr>
          <w:i/>
        </w:rPr>
      </w:r>
      <w:r>
        <w:rPr>
          <w:i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079"/>
        <w:gridCol w:w="3455"/>
        <w:gridCol w:w="3319"/>
      </w:tblGrid>
      <w:tr>
        <w:trPr/>
        <w:tc>
          <w:tcPr>
            <w:tcW w:w="156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Температура наружного воздуха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 xml:space="preserve">0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175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воды в подающем трубопроводе системы отопления,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  <w:vertAlign w:val="superscript"/>
              </w:rPr>
              <w:t xml:space="preserve">0 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8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воды в обратной линии системы отопления,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</w:rPr>
              <w:t xml:space="preserve"> о</w:t>
            </w:r>
            <w:r>
              <w:rPr>
                <w:b/>
                <w:sz w:val="20"/>
                <w:szCs w:val="20"/>
                <w:vertAlign w:val="superscript"/>
              </w:rPr>
              <w:t xml:space="preserve">0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-11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-12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-13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-14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-15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-16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-17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-18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-19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-21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-22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62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-23</w:t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</w:t>
            </w:r>
            <w:r>
              <w:rPr>
                <w:sz w:val="20"/>
                <w:szCs w:val="20"/>
              </w:rPr>
            </w:r>
          </w:p>
        </w:tc>
        <w:tc>
          <w:tcPr>
            <w:tcW w:w="1684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9. </w:t>
      </w:r>
      <w:r>
        <w:rPr>
          <w:b/>
          <w:bCs/>
          <w:u w:val="single"/>
        </w:rPr>
      </w:r>
    </w:p>
    <w:p>
      <w:pPr>
        <w:pStyle w:val="668"/>
      </w:pPr>
      <w:r/>
      <w:bookmarkStart w:id="64" w:name="_Toc19718463"/>
      <w:r>
        <w:t xml:space="preserve"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64"/>
      <w:r/>
      <w:r/>
    </w:p>
    <w:p>
      <w:pPr>
        <w:pStyle w:val="668"/>
        <w:jc w:val="right"/>
      </w:pPr>
      <w:r/>
      <w:r/>
    </w:p>
    <w:p>
      <w:pPr>
        <w:pStyle w:val="668"/>
        <w:jc w:val="right"/>
      </w:pPr>
      <w:r>
        <w:t xml:space="preserve">Таблица 13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9"/>
        <w:gridCol w:w="2840"/>
        <w:gridCol w:w="2978"/>
        <w:gridCol w:w="3366"/>
      </w:tblGrid>
      <w:tr>
        <w:trPr>
          <w:trHeight w:val="284"/>
        </w:trPr>
        <w:tc>
          <w:tcPr>
            <w:tcW w:w="33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44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Установленная мощность (Гкал/ч)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Предложения по перспективной тепловой мощности (Гкал/ч)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W w:w="339" w:type="pct"/>
            <w:vAlign w:val="top"/>
            <w:textDirection w:val="lrTb"/>
            <w:noWrap w:val="false"/>
          </w:tcPr>
          <w:p>
            <w:pPr>
              <w:pStyle w:val="6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1441" w:type="pct"/>
            <w:vAlign w:val="top"/>
            <w:textDirection w:val="lrTb"/>
            <w:noWrap w:val="false"/>
          </w:tcPr>
          <w:p>
            <w:pPr>
              <w:pStyle w:val="6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Ольшанка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2,030</w:t>
            </w:r>
            <w:r>
              <w:rPr>
                <w:color w:val="000000"/>
                <w:highlight w:val="white"/>
                <w:lang w:eastAsia="ru-RU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170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2,030</w:t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pStyle w:val="668"/>
        <w:ind w:firstLine="567"/>
      </w:pPr>
      <w:r>
        <w:t xml:space="preserve">Учитывая, что вторая очередь Генеральных планов </w:t>
      </w:r>
      <w:r>
        <w:t xml:space="preserve">О</w:t>
      </w:r>
      <w:r>
        <w:t xml:space="preserve">льшанского сельского поселения</w:t>
      </w:r>
      <w:r>
        <w:t xml:space="preserve"> рассчитана до 2027 года, предложения по перспективной тепловой мощности могут быть также рассчитаны до 2027 года.</w:t>
      </w:r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10. </w:t>
      </w:r>
      <w:r>
        <w:rPr>
          <w:b/>
          <w:bCs/>
          <w:u w:val="single"/>
        </w:rPr>
      </w:r>
    </w:p>
    <w:p>
      <w:pPr>
        <w:pStyle w:val="668"/>
      </w:pPr>
      <w:r/>
      <w:bookmarkStart w:id="65" w:name="_Toc19718465"/>
      <w:r>
        <w:t xml:space="preserve"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65"/>
      <w:r/>
      <w:r/>
    </w:p>
    <w:p>
      <w:pPr>
        <w:pStyle w:val="668"/>
        <w:ind w:firstLine="708"/>
      </w:pPr>
      <w:r/>
      <w:r/>
    </w:p>
    <w:p>
      <w:pPr>
        <w:pStyle w:val="668"/>
        <w:ind w:firstLine="708"/>
      </w:pPr>
      <w:r>
        <w:t xml:space="preserve">Ввод новых и реконструкции существующих источников тепловой энергии с использованием возобновляемых источников энергии, а также местных видов топлива не планируется.</w:t>
      </w:r>
      <w:r/>
    </w:p>
    <w:p>
      <w:pPr>
        <w:pStyle w:val="669"/>
      </w:pPr>
      <w:r/>
      <w:bookmarkStart w:id="66" w:name="_Toc148351981"/>
      <w:r/>
      <w:bookmarkStart w:id="67" w:name="_Toc149041678"/>
      <w:r/>
      <w:bookmarkStart w:id="68" w:name="_Toc149140640"/>
      <w:r/>
      <w:bookmarkStart w:id="69" w:name="_Toc149310382"/>
      <w:r/>
      <w:bookmarkStart w:id="70" w:name="_Toc149741932"/>
      <w:r>
        <w:t xml:space="preserve">Раздел 6. </w:t>
      </w:r>
      <w:bookmarkStart w:id="71" w:name="_Toc19718467"/>
      <w:r>
        <w:t xml:space="preserve">Предложения по строительству и реконструкции тепловых сетей</w:t>
      </w:r>
      <w:bookmarkEnd w:id="66"/>
      <w:r/>
      <w:bookmarkEnd w:id="67"/>
      <w:r/>
      <w:bookmarkEnd w:id="68"/>
      <w:r/>
      <w:bookmarkEnd w:id="69"/>
      <w:r/>
      <w:bookmarkEnd w:id="70"/>
      <w:r/>
      <w:bookmarkEnd w:id="71"/>
      <w:r/>
      <w:r/>
    </w:p>
    <w:p>
      <w:pPr>
        <w:pStyle w:val="668"/>
        <w:rPr>
          <w:b/>
          <w:bCs/>
          <w:u w:val="single"/>
        </w:rPr>
      </w:pPr>
      <w:r/>
      <w:bookmarkStart w:id="72" w:name="_Hlk148347826"/>
      <w:r>
        <w:rPr>
          <w:b/>
          <w:bCs/>
          <w:u w:val="single"/>
        </w:rPr>
        <w:t xml:space="preserve">Раздел 6, пункт 1.</w:t>
      </w:r>
      <w:r>
        <w:rPr>
          <w:b/>
          <w:bCs/>
          <w:u w:val="single"/>
        </w:rPr>
      </w:r>
    </w:p>
    <w:p>
      <w:pPr>
        <w:pStyle w:val="668"/>
      </w:pPr>
      <w:r/>
      <w:bookmarkStart w:id="73" w:name="_Toc19718469"/>
      <w:r>
        <w:t xml:space="preserve">Предложения по строительству, реконструкции и (или) модернизации теплов</w:t>
      </w:r>
      <w:r>
        <w:t xml:space="preserve">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  <w:bookmarkEnd w:id="72"/>
      <w:r/>
      <w:r/>
    </w:p>
    <w:p>
      <w:pPr>
        <w:pStyle w:val="668"/>
        <w:ind w:firstLine="708"/>
      </w:pPr>
      <w:r/>
      <w:bookmarkEnd w:id="73"/>
      <w:r/>
      <w:r/>
    </w:p>
    <w:p>
      <w:pPr>
        <w:pStyle w:val="668"/>
        <w:ind w:firstLine="708"/>
      </w:pPr>
      <w:r>
        <w:t xml:space="preserve">Учитывая, что Генеральным планом </w:t>
      </w:r>
      <w:r>
        <w:t xml:space="preserve">О</w:t>
      </w:r>
      <w:r>
        <w:t xml:space="preserve">льшанского сельского поселения </w:t>
      </w:r>
      <w:r>
        <w:t xml:space="preserve">не предусмотрено изменение схемы теплоснабжения района, поэтому новое строительство тепловых сетей не планируется. Перераспределение тепловой нагрузки не планируется.</w:t>
      </w:r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6, пункт 2.</w:t>
      </w:r>
      <w:r>
        <w:rPr>
          <w:b/>
          <w:bCs/>
          <w:u w:val="single"/>
        </w:rPr>
      </w:r>
    </w:p>
    <w:p>
      <w:pPr>
        <w:pStyle w:val="668"/>
      </w:pPr>
      <w:r/>
      <w:bookmarkStart w:id="74" w:name="_Toc19718470"/>
      <w:r>
        <w:t xml:space="preserve">Предложения по строительству, реконструкции и (или) модернизации тепл</w:t>
      </w:r>
      <w:r>
        <w:t xml:space="preserve">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74"/>
      <w:r/>
      <w:r/>
    </w:p>
    <w:p>
      <w:pPr>
        <w:pStyle w:val="668"/>
        <w:ind w:firstLine="709"/>
      </w:pPr>
      <w:r/>
      <w:r/>
    </w:p>
    <w:p>
      <w:pPr>
        <w:pStyle w:val="668"/>
        <w:ind w:firstLine="709"/>
      </w:pPr>
      <w:r>
        <w:t xml:space="preserve">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резервом, отсутствуют.</w:t>
      </w:r>
      <w:r/>
    </w:p>
    <w:p>
      <w:pPr>
        <w:pStyle w:val="668"/>
        <w:ind w:firstLine="709"/>
      </w:pPr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6, пункт 3.</w:t>
      </w:r>
      <w:r>
        <w:rPr>
          <w:b/>
          <w:bCs/>
          <w:u w:val="single"/>
        </w:rPr>
      </w:r>
    </w:p>
    <w:p>
      <w:pPr>
        <w:pStyle w:val="668"/>
      </w:pPr>
      <w:r/>
      <w:bookmarkStart w:id="75" w:name="_Toc19718472"/>
      <w:r>
        <w:t xml:space="preserve">Предложения по ст</w:t>
      </w:r>
      <w:r>
        <w:t xml:space="preserve">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75"/>
      <w:r>
        <w:t xml:space="preserve"> </w:t>
      </w:r>
      <w:r/>
    </w:p>
    <w:p>
      <w:pPr>
        <w:pStyle w:val="668"/>
      </w:pPr>
      <w:r/>
      <w:r/>
    </w:p>
    <w:p>
      <w:pPr>
        <w:pStyle w:val="668"/>
        <w:ind w:firstLine="851"/>
      </w:pPr>
      <w:r>
        <w:t xml:space="preserve">Предложения по строительству,</w:t>
      </w:r>
      <w:r>
        <w:t xml:space="preserve">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отсутствуют.</w:t>
      </w:r>
      <w:r/>
    </w:p>
    <w:p>
      <w:pPr>
        <w:pStyle w:val="668"/>
        <w:ind w:firstLine="709"/>
      </w:pPr>
      <w:r/>
      <w:r/>
    </w:p>
    <w:p>
      <w:pPr>
        <w:pStyle w:val="668"/>
        <w:rPr>
          <w:b/>
          <w:bCs/>
          <w:u w:val="single"/>
        </w:rPr>
      </w:pPr>
      <w:r/>
      <w:bookmarkStart w:id="76" w:name="_Toc19718473"/>
      <w:r>
        <w:rPr>
          <w:b/>
          <w:bCs/>
          <w:u w:val="single"/>
        </w:rPr>
        <w:t xml:space="preserve">Раздел 6, пункт 4.</w:t>
      </w:r>
      <w:bookmarkEnd w:id="76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77" w:name="_Toc19718474"/>
      <w:r>
        <w:t xml:space="preserve">Предложения по строительству, реконструкции и (</w:t>
      </w:r>
      <w:r>
        <w:t xml:space="preserve">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</w:r>
      <w:bookmarkEnd w:id="77"/>
      <w:r/>
      <w:r/>
    </w:p>
    <w:p>
      <w:pPr>
        <w:pStyle w:val="668"/>
        <w:ind w:firstLine="709"/>
      </w:pPr>
      <w:r/>
      <w:r/>
    </w:p>
    <w:p>
      <w:pPr>
        <w:pStyle w:val="668"/>
        <w:ind w:firstLine="709"/>
      </w:pPr>
      <w:r>
        <w:t xml:space="preserve">Учитывая, что Генеральным планом </w:t>
      </w:r>
      <w:r>
        <w:t xml:space="preserve">О</w:t>
      </w:r>
      <w:r>
        <w:t xml:space="preserve">льшанского сельского поселения </w:t>
      </w:r>
      <w:r>
        <w:t xml:space="preserve">не предусмотрено изменение схемы теплоснабжения поселка, поэтому новое строительство тепловых сетей не</w:t>
      </w:r>
      <w:r>
        <w:t xml:space="preserve"> планируется. Реконструкция тепловых сетей, обеспечивающая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также не предусмотрена.</w:t>
      </w:r>
      <w:r/>
    </w:p>
    <w:p>
      <w:pPr>
        <w:pStyle w:val="668"/>
        <w:ind w:firstLine="709"/>
      </w:pPr>
      <w:r/>
      <w:r/>
    </w:p>
    <w:p>
      <w:pPr>
        <w:pStyle w:val="668"/>
        <w:rPr>
          <w:b/>
          <w:bCs/>
          <w:u w:val="single"/>
        </w:rPr>
      </w:pPr>
      <w:r/>
      <w:bookmarkStart w:id="78" w:name="_Toc19718475"/>
      <w:r>
        <w:rPr>
          <w:b/>
          <w:bCs/>
          <w:u w:val="single"/>
        </w:rPr>
        <w:t xml:space="preserve">Раздел 6, пункты 5.</w:t>
      </w:r>
      <w:bookmarkEnd w:id="7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79" w:name="_Toc19718476"/>
      <w:r>
        <w:t xml:space="preserve">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</w:r>
      <w:bookmarkEnd w:id="79"/>
      <w:r/>
      <w:r/>
    </w:p>
    <w:p>
      <w:pPr>
        <w:pStyle w:val="668"/>
      </w:pPr>
      <w:r/>
      <w:r/>
    </w:p>
    <w:p>
      <w:pPr>
        <w:pStyle w:val="668"/>
        <w:ind w:firstLine="709"/>
      </w:pPr>
      <w:r/>
      <w:bookmarkStart w:id="80" w:name="_Hlk149741683"/>
      <w:r>
        <w:t xml:space="preserve">Предложения </w:t>
      </w:r>
      <w:r>
        <w:t xml:space="preserve"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r>
        <w:t xml:space="preserve"> представлены в таблице </w:t>
      </w:r>
      <w:r>
        <w:t xml:space="preserve">13.1</w:t>
      </w:r>
      <w:r>
        <w:t xml:space="preserve">.</w:t>
      </w:r>
      <w:r/>
    </w:p>
    <w:p>
      <w:pPr>
        <w:pStyle w:val="668"/>
        <w:jc w:val="right"/>
        <w:rPr>
          <w:szCs w:val="28"/>
        </w:rPr>
      </w:pPr>
      <w:r>
        <w:rPr>
          <w:szCs w:val="28"/>
        </w:rPr>
        <w:t xml:space="preserve">Таблица </w:t>
      </w:r>
      <w:r>
        <w:rPr>
          <w:szCs w:val="28"/>
        </w:rPr>
        <w:t xml:space="preserve">13.1</w:t>
      </w:r>
      <w:r>
        <w:rPr>
          <w:szCs w:val="28"/>
        </w:rPr>
      </w:r>
      <w:r>
        <w:rPr>
          <w:szCs w:val="28"/>
        </w:rPr>
      </w:r>
    </w:p>
    <w:p>
      <w:pPr>
        <w:pStyle w:val="668"/>
        <w:ind w:firstLine="708"/>
        <w:jc w:val="center"/>
        <w:rPr>
          <w:b/>
          <w:szCs w:val="28"/>
        </w:rPr>
      </w:pPr>
      <w:r>
        <w:rPr>
          <w:bCs/>
          <w:szCs w:val="28"/>
        </w:rPr>
        <w:t xml:space="preserve">Перечень реконструируемых </w:t>
      </w:r>
      <w:r>
        <w:rPr>
          <w:bCs/>
          <w:szCs w:val="28"/>
        </w:rPr>
        <w:t xml:space="preserve">сетей теплоснабжения</w:t>
      </w:r>
      <w:r>
        <w:rPr>
          <w:b/>
          <w:szCs w:val="28"/>
        </w:rPr>
      </w:r>
      <w:r>
        <w:rPr>
          <w:b/>
          <w:szCs w:val="28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8"/>
        <w:gridCol w:w="2483"/>
        <w:gridCol w:w="4438"/>
        <w:gridCol w:w="2514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№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источника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Ольшанка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5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</w:t>
            </w:r>
            <w:r>
              <w:rPr>
                <w:sz w:val="20"/>
                <w:szCs w:val="20"/>
              </w:rPr>
              <w:t xml:space="preserve">– участка тепловой сети ТК-1 – ДК (0,280 км)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68"/>
        <w:ind w:firstLine="709"/>
      </w:pPr>
      <w: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  <w:r>
        <w:t xml:space="preserve">.</w:t>
      </w:r>
      <w:r/>
    </w:p>
    <w:p>
      <w:pPr>
        <w:pStyle w:val="669"/>
      </w:pPr>
      <w:r/>
      <w:bookmarkEnd w:id="80"/>
      <w:r/>
      <w:bookmarkStart w:id="81" w:name="_Toc19718484"/>
      <w:r/>
      <w:bookmarkStart w:id="82" w:name="_Toc148351982"/>
      <w:r/>
      <w:bookmarkStart w:id="83" w:name="_Toc149041679"/>
      <w:r/>
      <w:bookmarkStart w:id="84" w:name="_Toc149140641"/>
      <w:r/>
      <w:bookmarkStart w:id="85" w:name="_Toc149310383"/>
      <w:r/>
      <w:bookmarkStart w:id="86" w:name="_Toc149741933"/>
      <w:r>
        <w:t xml:space="preserve">Раздел 7. </w:t>
      </w:r>
      <w:bookmarkStart w:id="87" w:name="_Toc19718478"/>
      <w:r>
        <w:t xml:space="preserve">Предложения по переводу открытых систем теплоснабжения (горячего водоснабжения) в закрытые системы горячего водоснабжения.</w:t>
      </w:r>
      <w:bookmarkEnd w:id="81"/>
      <w:r/>
      <w:bookmarkEnd w:id="82"/>
      <w:r/>
      <w:bookmarkEnd w:id="83"/>
      <w:r/>
      <w:bookmarkEnd w:id="84"/>
      <w:r/>
      <w:bookmarkEnd w:id="85"/>
      <w:r/>
      <w:bookmarkEnd w:id="86"/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7, пункт 1.</w:t>
      </w:r>
      <w:r>
        <w:rPr>
          <w:b/>
          <w:bCs/>
          <w:u w:val="single"/>
        </w:rPr>
      </w:r>
    </w:p>
    <w:p>
      <w:pPr>
        <w:pStyle w:val="668"/>
      </w:pPr>
      <w:r/>
      <w:bookmarkStart w:id="88" w:name="_Toc19718480"/>
      <w:r>
        <w:t xml:space="preserve">Предложения по переводу существующих открытых систем те</w:t>
      </w:r>
      <w:r>
        <w:t xml:space="preserve">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87"/>
      <w:r/>
      <w:r/>
    </w:p>
    <w:p>
      <w:pPr>
        <w:pStyle w:val="668"/>
      </w:pPr>
      <w:r/>
      <w:r/>
    </w:p>
    <w:p>
      <w:pPr>
        <w:pStyle w:val="668"/>
        <w:ind w:firstLine="709"/>
      </w:pPr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668"/>
        <w:ind w:firstLine="709"/>
      </w:pPr>
      <w:r/>
      <w:r/>
    </w:p>
    <w:p>
      <w:pPr>
        <w:pStyle w:val="668"/>
        <w:rPr>
          <w:b/>
          <w:bCs/>
          <w:u w:val="single"/>
        </w:rPr>
      </w:pPr>
      <w:r/>
      <w:bookmarkStart w:id="89" w:name="_Toc19718481"/>
      <w:r>
        <w:rPr>
          <w:b/>
          <w:bCs/>
          <w:u w:val="single"/>
        </w:rPr>
        <w:t xml:space="preserve">Раздел 7, пункт 2.</w:t>
      </w:r>
      <w:bookmarkEnd w:id="8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90" w:name="_Toc19718482"/>
      <w:r>
        <w:t xml:space="preserve">Предложения по переводу существующих открытых систем теплоснабжения (горячего во</w:t>
      </w:r>
      <w:r>
        <w:t xml:space="preserve">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89"/>
      <w:r/>
      <w:r/>
    </w:p>
    <w:p>
      <w:pPr>
        <w:pStyle w:val="668"/>
        <w:ind w:firstLine="709"/>
      </w:pPr>
      <w:r/>
      <w:r/>
    </w:p>
    <w:p>
      <w:pPr>
        <w:pStyle w:val="668"/>
        <w:ind w:firstLine="709"/>
      </w:pPr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669"/>
      </w:pPr>
      <w:r/>
      <w:bookmarkEnd w:id="90"/>
      <w:r/>
      <w:bookmarkStart w:id="91" w:name="_Toc148351983"/>
      <w:r/>
      <w:bookmarkStart w:id="92" w:name="_Toc149041680"/>
      <w:r/>
      <w:bookmarkStart w:id="93" w:name="_Toc149140642"/>
      <w:r/>
      <w:bookmarkStart w:id="94" w:name="_Toc149310384"/>
      <w:r/>
      <w:bookmarkStart w:id="95" w:name="_Toc149741934"/>
      <w:r>
        <w:t xml:space="preserve">Раздел 8. Перспективные топливные балансы</w:t>
      </w:r>
      <w:bookmarkEnd w:id="91"/>
      <w:r/>
      <w:bookmarkEnd w:id="92"/>
      <w:r/>
      <w:bookmarkEnd w:id="93"/>
      <w:r/>
      <w:bookmarkEnd w:id="94"/>
      <w:r/>
      <w:bookmarkEnd w:id="95"/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1.</w:t>
      </w:r>
      <w:r>
        <w:rPr>
          <w:b/>
          <w:bCs/>
          <w:u w:val="single"/>
        </w:rPr>
      </w:r>
    </w:p>
    <w:p>
      <w:pPr>
        <w:pStyle w:val="668"/>
      </w:pPr>
      <w:r/>
      <w:bookmarkStart w:id="96" w:name="_Toc19718486"/>
      <w: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bookmarkEnd w:id="96"/>
      <w:r/>
      <w:r/>
    </w:p>
    <w:p>
      <w:pPr>
        <w:pStyle w:val="668"/>
      </w:pPr>
      <w:r/>
      <w:r/>
    </w:p>
    <w:p>
      <w:pPr>
        <w:pStyle w:val="668"/>
        <w:ind w:firstLine="709"/>
      </w:pPr>
      <w: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 не предусмотрено.</w:t>
      </w:r>
      <w:r/>
    </w:p>
    <w:p>
      <w:pPr>
        <w:pStyle w:val="668"/>
      </w:pPr>
      <w:r/>
      <w:bookmarkStart w:id="97" w:name="_Toc19718487"/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2.</w:t>
      </w:r>
      <w:bookmarkEnd w:id="9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98" w:name="_Toc19718488"/>
      <w:r>
        <w:t xml:space="preserve"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98"/>
      <w:r/>
      <w:r/>
    </w:p>
    <w:p>
      <w:pPr>
        <w:pStyle w:val="668"/>
        <w:jc w:val="right"/>
      </w:pPr>
      <w:r>
        <w:t xml:space="preserve">Таблица 14</w:t>
      </w:r>
      <w:r/>
    </w:p>
    <w:p>
      <w:pPr>
        <w:pStyle w:val="668"/>
        <w:jc w:val="center"/>
      </w:pPr>
      <w:r>
        <w:t xml:space="preserve">Информация о потребляемом виде топлива на котельных</w:t>
      </w:r>
      <w:r/>
    </w:p>
    <w:tbl>
      <w:tblPr>
        <w:tblW w:w="96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4"/>
        <w:gridCol w:w="6413"/>
        <w:gridCol w:w="2232"/>
      </w:tblGrid>
      <w:tr>
        <w:trPr>
          <w:trHeight w:val="284"/>
          <w:tblHeader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п/п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котельной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топлива</w:t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668"/>
              <w:rPr>
                <w:sz w:val="20"/>
              </w:rPr>
            </w:pPr>
            <w:r>
              <w:rPr>
                <w:sz w:val="20"/>
              </w:rPr>
              <w:t xml:space="preserve">Котельная с. Ольшанка</w:t>
            </w:r>
            <w:r>
              <w:rPr>
                <w:sz w:val="20"/>
              </w:rPr>
            </w:r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Природный газ</w:t>
            </w:r>
            <w:r>
              <w:rPr>
                <w:sz w:val="20"/>
              </w:rPr>
            </w:r>
          </w:p>
        </w:tc>
      </w:tr>
      <w:tr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668"/>
              <w:rPr>
                <w:sz w:val="20"/>
                <w:lang w:eastAsia="ru-RU"/>
              </w:rPr>
            </w:pPr>
            <w:r>
              <w:rPr>
                <w:sz w:val="20"/>
              </w:rPr>
              <w:t xml:space="preserve">Котельная администрации Ольшанского с/п с. Ольшанка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Природный газ</w:t>
            </w:r>
            <w:r>
              <w:rPr>
                <w:sz w:val="20"/>
              </w:rPr>
            </w:r>
          </w:p>
        </w:tc>
      </w:tr>
      <w:tr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668"/>
              <w:rPr>
                <w:sz w:val="20"/>
              </w:rPr>
            </w:pPr>
            <w:r>
              <w:rPr>
                <w:sz w:val="20"/>
              </w:rPr>
              <w:t xml:space="preserve">Встроенная котельная дома досуга с. Захарово</w:t>
            </w:r>
            <w:r>
              <w:rPr>
                <w:sz w:val="20"/>
              </w:rPr>
            </w:r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Природный газ</w:t>
            </w:r>
            <w:r>
              <w:rPr>
                <w:sz w:val="20"/>
              </w:rPr>
            </w:r>
          </w:p>
        </w:tc>
      </w:tr>
      <w:tr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668"/>
              <w:rPr>
                <w:sz w:val="20"/>
              </w:rPr>
            </w:pPr>
            <w:r>
              <w:rPr>
                <w:sz w:val="20"/>
              </w:rPr>
              <w:t xml:space="preserve">Котельная МБДОУ с. Захарово</w:t>
            </w:r>
            <w:r>
              <w:rPr>
                <w:sz w:val="20"/>
              </w:rPr>
            </w:r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Природный газ</w:t>
            </w:r>
            <w:r>
              <w:rPr>
                <w:sz w:val="20"/>
              </w:rPr>
            </w:r>
          </w:p>
        </w:tc>
      </w:tr>
      <w:tr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668"/>
              <w:rPr>
                <w:sz w:val="20"/>
              </w:rPr>
            </w:pPr>
            <w:r>
              <w:rPr>
                <w:sz w:val="20"/>
              </w:rPr>
              <w:t xml:space="preserve">Встроенная котельная ФАП с. Захарово</w:t>
            </w:r>
            <w:r>
              <w:rPr>
                <w:sz w:val="20"/>
              </w:rPr>
            </w:r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Природный газ</w:t>
            </w:r>
            <w:r>
              <w:rPr>
                <w:sz w:val="20"/>
              </w:rPr>
            </w:r>
          </w:p>
        </w:tc>
      </w:tr>
    </w:tbl>
    <w:p>
      <w:pPr>
        <w:pStyle w:val="668"/>
        <w:rPr>
          <w:b/>
          <w:bCs/>
          <w:u w:val="single"/>
        </w:rPr>
      </w:pPr>
      <w:r/>
      <w:bookmarkStart w:id="99" w:name="_Toc1971849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3.</w:t>
      </w:r>
      <w:r>
        <w:rPr>
          <w:b/>
          <w:bCs/>
          <w:u w:val="single"/>
        </w:rPr>
      </w:r>
    </w:p>
    <w:p>
      <w:pPr>
        <w:pStyle w:val="668"/>
      </w:pPr>
      <w:r/>
      <w:bookmarkStart w:id="100" w:name="_Toc19718490"/>
      <w:r>
        <w:t xml:space="preserve"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округе.</w:t>
      </w:r>
      <w:bookmarkEnd w:id="99"/>
      <w:r/>
      <w:r/>
    </w:p>
    <w:p>
      <w:pPr>
        <w:pStyle w:val="668"/>
      </w:pPr>
      <w:r/>
      <w:r/>
    </w:p>
    <w:p>
      <w:pPr>
        <w:pStyle w:val="668"/>
        <w:ind w:firstLine="709"/>
      </w:pPr>
      <w:r>
        <w:t xml:space="preserve">Преобладающим видом топлива является природный газ.</w:t>
      </w:r>
      <w:r/>
    </w:p>
    <w:p>
      <w:pPr>
        <w:pStyle w:val="668"/>
        <w:rPr>
          <w:b/>
          <w:bCs/>
          <w:u w:val="single"/>
        </w:rPr>
      </w:pPr>
      <w:r/>
      <w:bookmarkStart w:id="101" w:name="_Toc1971849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4.</w:t>
      </w:r>
      <w:bookmarkEnd w:id="100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102" w:name="_Toc19718492"/>
      <w:r>
        <w:t xml:space="preserve">Приоритетное направление развития топливного баланса поселения, городского округа.</w:t>
      </w:r>
      <w:bookmarkEnd w:id="101"/>
      <w:r/>
      <w:r/>
    </w:p>
    <w:p>
      <w:pPr>
        <w:pStyle w:val="668"/>
        <w:ind w:firstLine="567"/>
      </w:pPr>
      <w:r/>
      <w:r/>
    </w:p>
    <w:p>
      <w:pPr>
        <w:pStyle w:val="668"/>
        <w:ind w:firstLine="567"/>
      </w:pPr>
      <w:r>
        <w:t xml:space="preserve">Приоритетным развитием является природный газ.</w:t>
      </w:r>
      <w:r/>
    </w:p>
    <w:p>
      <w:pPr>
        <w:pStyle w:val="669"/>
      </w:pPr>
      <w:r/>
      <w:bookmarkEnd w:id="102"/>
      <w:r/>
      <w:bookmarkStart w:id="103" w:name="_Toc148351984"/>
      <w:r/>
      <w:bookmarkStart w:id="104" w:name="_Toc149041681"/>
      <w:r/>
      <w:bookmarkStart w:id="105" w:name="_Toc149140643"/>
      <w:r/>
      <w:bookmarkStart w:id="106" w:name="_Toc149310385"/>
      <w:r/>
      <w:bookmarkStart w:id="107" w:name="_Toc149741935"/>
      <w:r>
        <w:t xml:space="preserve">Раздел 9. </w:t>
      </w:r>
      <w:bookmarkStart w:id="108" w:name="_Toc19718494"/>
      <w:r>
        <w:t xml:space="preserve">Инвестиции в строительство, реконструкцию и техническое перевооружение</w:t>
      </w:r>
      <w:bookmarkEnd w:id="103"/>
      <w:r/>
      <w:bookmarkEnd w:id="104"/>
      <w:r/>
      <w:bookmarkEnd w:id="105"/>
      <w:r/>
      <w:bookmarkEnd w:id="106"/>
      <w:r/>
      <w:bookmarkEnd w:id="107"/>
      <w:r/>
      <w:bookmarkEnd w:id="108"/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1.</w:t>
      </w:r>
      <w:r>
        <w:rPr>
          <w:b/>
          <w:bCs/>
          <w:u w:val="single"/>
        </w:rPr>
      </w:r>
    </w:p>
    <w:p>
      <w:pPr>
        <w:pStyle w:val="668"/>
      </w:pPr>
      <w:r/>
      <w:bookmarkStart w:id="109" w:name="_Toc19718496"/>
      <w:r>
        <w:t xml:space="preserve">Предложение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</w:r>
      <w:bookmarkEnd w:id="109"/>
      <w:r/>
      <w:r/>
    </w:p>
    <w:p>
      <w:pPr>
        <w:pStyle w:val="668"/>
        <w:ind w:firstLine="709"/>
      </w:pPr>
      <w:r/>
      <w:r/>
    </w:p>
    <w:p>
      <w:pPr>
        <w:pStyle w:val="668"/>
        <w:ind w:firstLine="709"/>
      </w:pPr>
      <w:r>
        <w:t xml:space="preserve">Предложения по величине необходимых инвестиций в строительство, реконструкцию и техническое перевооружение источников тепловой энергии представлены в таблице 15</w:t>
      </w:r>
      <w:r/>
    </w:p>
    <w:p>
      <w:pPr>
        <w:pStyle w:val="668"/>
        <w:jc w:val="right"/>
      </w:pPr>
      <w:r>
        <w:t xml:space="preserve">Таблица 15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5"/>
        <w:gridCol w:w="2483"/>
        <w:gridCol w:w="3673"/>
        <w:gridCol w:w="1305"/>
        <w:gridCol w:w="1917"/>
      </w:tblGrid>
      <w:tr>
        <w:trPr>
          <w:tblHeader/>
        </w:trPr>
        <w:tc>
          <w:tcPr>
            <w:tcW w:w="24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b/>
                <w:sz w:val="18"/>
                <w:szCs w:val="18"/>
              </w:rPr>
            </w:pPr>
            <w:r/>
            <w:bookmarkStart w:id="110" w:name="_Hlk149741747"/>
            <w:r>
              <w:rPr>
                <w:rFonts w:eastAsia="Calibri"/>
                <w:b/>
                <w:sz w:val="18"/>
                <w:szCs w:val="18"/>
              </w:rPr>
              <w:t xml:space="preserve">№ п/п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126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источника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186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66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W w:w="97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Ориентировочная стоимость мероприятий, тыс.руб</w:t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</w:tr>
      <w:tr>
        <w:trPr/>
        <w:tc>
          <w:tcPr>
            <w:tcW w:w="24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126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Ольшанка</w:t>
            </w:r>
            <w:r>
              <w:rPr>
                <w:sz w:val="20"/>
                <w:szCs w:val="20"/>
              </w:rPr>
            </w:r>
          </w:p>
        </w:tc>
        <w:tc>
          <w:tcPr>
            <w:tcW w:w="186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-   </w:t>
            </w:r>
            <w:r>
              <w:rPr>
                <w:sz w:val="20"/>
                <w:szCs w:val="20"/>
              </w:rPr>
              <w:t xml:space="preserve">на Котельная " Ольшанка" </w:t>
            </w:r>
            <w:r>
              <w:rPr>
                <w:sz w:val="20"/>
                <w:szCs w:val="20"/>
              </w:rPr>
              <w:t xml:space="preserve">2,361МВт. село Ольшанка, ул. Школьная, 3</w:t>
            </w:r>
            <w:r>
              <w:rPr>
                <w:sz w:val="20"/>
                <w:szCs w:val="20"/>
              </w:rPr>
            </w:r>
          </w:p>
        </w:tc>
        <w:tc>
          <w:tcPr>
            <w:tcW w:w="66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</w:p>
        </w:tc>
        <w:tc>
          <w:tcPr>
            <w:tcW w:w="97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100,00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</w:t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126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Ольшанка</w:t>
            </w:r>
            <w:r>
              <w:rPr>
                <w:sz w:val="20"/>
                <w:szCs w:val="20"/>
              </w:rPr>
            </w:r>
          </w:p>
        </w:tc>
        <w:tc>
          <w:tcPr>
            <w:tcW w:w="186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</w:t>
            </w:r>
            <w:r>
              <w:rPr>
                <w:sz w:val="20"/>
                <w:szCs w:val="20"/>
              </w:rPr>
              <w:t xml:space="preserve">– участка тепловой сети ТК-1 – ДК (0,280 км)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6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</w:p>
        </w:tc>
        <w:tc>
          <w:tcPr>
            <w:tcW w:w="97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1 810,00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gridSpan w:val="3"/>
            <w:tcW w:w="3365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6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7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1 910,00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668"/>
        <w:ind w:firstLine="709"/>
      </w:pPr>
      <w:r/>
      <w:bookmarkEnd w:id="110"/>
      <w:r/>
      <w:bookmarkStart w:id="111" w:name="_Toc19718507"/>
      <w:r/>
      <w:bookmarkStart w:id="112" w:name="_Hlk149741662"/>
      <w: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  <w:r>
        <w:t xml:space="preserve">.</w:t>
      </w:r>
      <w:r/>
    </w:p>
    <w:p>
      <w:pPr>
        <w:pStyle w:val="707"/>
        <w:ind w:firstLine="709"/>
        <w:spacing w:after="0" w:line="240" w:lineRule="auto"/>
        <w:widowControl w:val="off"/>
        <w:tabs>
          <w:tab w:val="left" w:pos="1134" w:leader="none"/>
        </w:tabs>
        <w:rPr>
          <w:lang w:val="ru-RU"/>
        </w:rPr>
      </w:pPr>
      <w:r/>
      <w:bookmarkEnd w:id="111"/>
      <w:r>
        <w:rPr>
          <w:lang w:val="ru-RU"/>
        </w:rPr>
      </w:r>
      <w:r>
        <w:rPr>
          <w:lang w:val="ru-RU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2.</w:t>
      </w:r>
      <w:r>
        <w:rPr>
          <w:b/>
          <w:bCs/>
          <w:u w:val="single"/>
        </w:rPr>
      </w:r>
    </w:p>
    <w:p>
      <w:pPr>
        <w:pStyle w:val="668"/>
      </w:pPr>
      <w:r/>
      <w:bookmarkStart w:id="113" w:name="_Toc19718498"/>
      <w:r>
        <w:t xml:space="preserve">Предложения по величине необходимых инвестиций в строительство, реконструкцию и техническое перевооружение и (или) модернизацию тепловых сетей, насосных станций и тепловых пунктов на каждом этапе.</w:t>
      </w:r>
      <w:bookmarkEnd w:id="112"/>
      <w:r/>
      <w:r/>
    </w:p>
    <w:p>
      <w:pPr>
        <w:pStyle w:val="668"/>
        <w:ind w:firstLine="567"/>
      </w:pPr>
      <w:r/>
      <w:r/>
    </w:p>
    <w:p>
      <w:pPr>
        <w:pStyle w:val="668"/>
        <w:ind w:firstLine="567"/>
      </w:pPr>
      <w:r>
        <w:t xml:space="preserve">Инвестиции АО «Теплоком» в строительство, реконструкцию и техническое перевооружение и (или) модернизацию тепловых сетей, насосных станций и тепловых пунктов, на момент данной актуализации схемы не запланированы.</w:t>
      </w:r>
      <w:r/>
    </w:p>
    <w:p>
      <w:pPr>
        <w:pStyle w:val="668"/>
        <w:rPr>
          <w:b/>
          <w:bCs/>
          <w:u w:val="single"/>
        </w:rPr>
      </w:pPr>
      <w:r/>
      <w:bookmarkStart w:id="114" w:name="_Toc1971849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3.</w:t>
      </w:r>
      <w:bookmarkEnd w:id="11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115" w:name="_Toc19718500"/>
      <w:r>
        <w:t xml:space="preserve">Предложения по величине инвестиций в строительство, реконструкцию и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</w:r>
      <w:bookmarkEnd w:id="114"/>
      <w:r/>
      <w:r/>
    </w:p>
    <w:p>
      <w:pPr>
        <w:pStyle w:val="668"/>
        <w:ind w:firstLine="709"/>
      </w:pPr>
      <w:r/>
      <w:r/>
    </w:p>
    <w:p>
      <w:pPr>
        <w:pStyle w:val="668"/>
        <w:ind w:firstLine="709"/>
      </w:pPr>
      <w:r>
        <w:t xml:space="preserve">Изменения температурного графика и гидравлического режима работы систем теплоснабжения поселения не планируются.</w:t>
      </w:r>
      <w:r/>
    </w:p>
    <w:p>
      <w:pPr>
        <w:pStyle w:val="668"/>
        <w:rPr>
          <w:b/>
          <w:bCs/>
          <w:u w:val="single"/>
        </w:rPr>
      </w:pPr>
      <w:r/>
      <w:bookmarkStart w:id="116" w:name="_Toc1971850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4.</w:t>
      </w:r>
      <w:bookmarkEnd w:id="115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117" w:name="_Toc19718502"/>
      <w:r>
        <w:t xml:space="preserve"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16"/>
      <w:r/>
      <w:r/>
    </w:p>
    <w:p>
      <w:pPr>
        <w:pStyle w:val="668"/>
        <w:ind w:firstLine="709"/>
      </w:pPr>
      <w:r/>
      <w:r/>
    </w:p>
    <w:p>
      <w:pPr>
        <w:pStyle w:val="668"/>
        <w:ind w:firstLine="709"/>
      </w:pPr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5.</w:t>
      </w:r>
      <w:r>
        <w:rPr>
          <w:b/>
          <w:bCs/>
          <w:u w:val="single"/>
        </w:rPr>
      </w:r>
    </w:p>
    <w:p>
      <w:pPr>
        <w:pStyle w:val="668"/>
      </w:pPr>
      <w:r/>
      <w:bookmarkStart w:id="118" w:name="_Toc19718504"/>
      <w:r>
        <w:t xml:space="preserve">Оценку эффективности инвестиций по отдельным предложениям.</w:t>
      </w:r>
      <w:bookmarkEnd w:id="117"/>
      <w:r/>
      <w:r/>
    </w:p>
    <w:p>
      <w:pPr>
        <w:pStyle w:val="668"/>
        <w:ind w:firstLine="709"/>
      </w:pPr>
      <w:r/>
      <w:r/>
    </w:p>
    <w:p>
      <w:pPr>
        <w:pStyle w:val="668"/>
        <w:ind w:firstLine="709"/>
      </w:pPr>
      <w:r>
        <w:t xml:space="preserve">Инвестиции в системы теплоснабжения поселения не планируются.</w:t>
      </w:r>
      <w:r/>
    </w:p>
    <w:p>
      <w:pPr>
        <w:pStyle w:val="668"/>
        <w:ind w:firstLine="709"/>
      </w:pPr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6.</w:t>
      </w:r>
      <w:r>
        <w:rPr>
          <w:b/>
          <w:bCs/>
          <w:u w:val="single"/>
        </w:rPr>
      </w:r>
    </w:p>
    <w:p>
      <w:pPr>
        <w:pStyle w:val="668"/>
      </w:pPr>
      <w:r/>
      <w:bookmarkStart w:id="119" w:name="_Toc19718506"/>
      <w:r>
        <w:t xml:space="preserve">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</w:r>
      <w:bookmarkEnd w:id="118"/>
      <w:r/>
      <w:r/>
    </w:p>
    <w:p>
      <w:pPr>
        <w:pStyle w:val="668"/>
        <w:ind w:firstLine="567"/>
      </w:pPr>
      <w:r/>
      <w:r/>
    </w:p>
    <w:p>
      <w:pPr>
        <w:pStyle w:val="668"/>
        <w:ind w:firstLine="567"/>
      </w:pPr>
      <w:r>
        <w:t xml:space="preserve">Инвестиции филиала АО «Теплоком» в строительство, реконструкцию и техническое перевооружение и (или) модернизацию объектов теплоснабжения за базовый период и базовый период актуализации, на момент данной актуализации схемы не запланированы.</w:t>
      </w:r>
      <w:r/>
    </w:p>
    <w:p>
      <w:pPr>
        <w:pStyle w:val="669"/>
      </w:pPr>
      <w:r/>
      <w:bookmarkEnd w:id="119"/>
      <w:r/>
      <w:bookmarkStart w:id="120" w:name="_Toc148351985"/>
      <w:r/>
      <w:bookmarkStart w:id="121" w:name="_Toc149041682"/>
      <w:r/>
      <w:bookmarkStart w:id="122" w:name="_Toc149140644"/>
      <w:r/>
      <w:bookmarkStart w:id="123" w:name="_Toc149310386"/>
      <w:r/>
      <w:bookmarkStart w:id="124" w:name="_Toc149741936"/>
      <w:r>
        <w:t xml:space="preserve">Раздел 10. </w:t>
      </w:r>
      <w:bookmarkStart w:id="125" w:name="_Toc19718508"/>
      <w:r>
        <w:t xml:space="preserve">Решение об определению единой теплоснабжающей организации</w:t>
      </w:r>
      <w:bookmarkEnd w:id="120"/>
      <w:r/>
      <w:bookmarkEnd w:id="121"/>
      <w:r/>
      <w:bookmarkEnd w:id="122"/>
      <w:r/>
      <w:bookmarkEnd w:id="123"/>
      <w:r/>
      <w:bookmarkEnd w:id="124"/>
      <w:r/>
      <w:bookmarkEnd w:id="125"/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10, пункт 1.</w:t>
      </w:r>
      <w:r>
        <w:rPr>
          <w:b/>
          <w:bCs/>
          <w:u w:val="single"/>
        </w:rPr>
      </w:r>
    </w:p>
    <w:p>
      <w:pPr>
        <w:pStyle w:val="668"/>
      </w:pPr>
      <w:r/>
      <w:bookmarkStart w:id="126" w:name="_Toc19718510"/>
      <w:r>
        <w:t xml:space="preserve">Решение о присвоении статуса единой теплоснабжающей организации.</w:t>
      </w:r>
      <w:bookmarkEnd w:id="126"/>
      <w:r/>
      <w:r/>
    </w:p>
    <w:p>
      <w:pPr>
        <w:pStyle w:val="668"/>
        <w:ind w:firstLine="567"/>
        <w:shd w:val="clear" w:color="auto" w:fill="ffffff"/>
      </w:pPr>
      <w:r/>
      <w:r/>
    </w:p>
    <w:p>
      <w:pPr>
        <w:pStyle w:val="668"/>
        <w:ind w:firstLine="567"/>
        <w:shd w:val="clear" w:color="auto" w:fill="ffffff"/>
      </w:pPr>
      <w:r>
        <w:t xml:space="preserve">В соответствии с пунктом 28 статьи 2 Федерального закона от 27 июля 2010 года № 190-ФЗ «О теплоснабжении» единая теплоснабжающая организация в системе теплоснабжения (далее - единая теплоснабжающая организация) - теплоснабжающая организаци</w:t>
      </w:r>
      <w:r>
        <w:t xml:space="preserve">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</w:t>
      </w:r>
      <w:r>
        <w:t xml:space="preserve">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  <w:r/>
    </w:p>
    <w:p>
      <w:pPr>
        <w:pStyle w:val="668"/>
        <w:ind w:firstLine="567"/>
        <w:shd w:val="clear" w:color="auto" w:fill="ffffff"/>
      </w:pPr>
      <w:r>
        <w:t xml:space="preserve">Согласно пункта 6 статьи 6 Федерального закона от 27 июля 2010 года № 190-ФЗ «О теплоснабжении» к полномочиям органов местного самоуправления поселений, городски</w:t>
      </w:r>
      <w:r>
        <w:t xml:space="preserve">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  <w:r/>
    </w:p>
    <w:p>
      <w:pPr>
        <w:pStyle w:val="668"/>
        <w:ind w:firstLine="567"/>
        <w:shd w:val="clear" w:color="auto" w:fill="ffffff"/>
      </w:pPr>
      <w:r>
        <w:t xml:space="preserve">На территории </w:t>
      </w:r>
      <w:r>
        <w:t xml:space="preserve">О</w:t>
      </w:r>
      <w:r>
        <w:t xml:space="preserve">льшанского сельского поселения </w:t>
      </w:r>
      <w:r>
        <w:rPr>
          <w:bCs/>
        </w:rPr>
        <w:t xml:space="preserve">АО «Теплоком»</w:t>
      </w:r>
      <w:r>
        <w:t xml:space="preserve">, определена в качестве единой теплоснабжающей организацией. </w:t>
      </w:r>
      <w:r/>
    </w:p>
    <w:p>
      <w:pPr>
        <w:pStyle w:val="668"/>
        <w:ind w:firstLine="567"/>
        <w:shd w:val="clear" w:color="auto" w:fill="ffffff"/>
      </w:pPr>
      <w:r/>
      <w:r/>
    </w:p>
    <w:p>
      <w:pPr>
        <w:pStyle w:val="668"/>
        <w:rPr>
          <w:b/>
          <w:bCs/>
          <w:u w:val="single"/>
        </w:rPr>
      </w:pPr>
      <w:r/>
      <w:bookmarkStart w:id="127" w:name="_Toc19718511"/>
      <w:r>
        <w:rPr>
          <w:b/>
          <w:bCs/>
          <w:u w:val="single"/>
        </w:rPr>
        <w:t xml:space="preserve">Раздел 10, пункт 2.</w:t>
      </w:r>
      <w:bookmarkEnd w:id="12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128" w:name="_Toc19718512"/>
      <w:r>
        <w:t xml:space="preserve">Реестр зон деятельности единой теплоснабжающей организации.</w:t>
      </w:r>
      <w:bookmarkEnd w:id="128"/>
      <w:r/>
      <w:r/>
    </w:p>
    <w:p>
      <w:pPr>
        <w:pStyle w:val="668"/>
        <w:ind w:firstLine="567"/>
        <w:shd w:val="clear" w:color="auto" w:fill="ffffff"/>
      </w:pPr>
      <w:r/>
      <w:r/>
    </w:p>
    <w:p>
      <w:pPr>
        <w:pStyle w:val="668"/>
        <w:ind w:firstLine="567"/>
        <w:shd w:val="clear" w:color="auto" w:fill="ffffff"/>
      </w:pPr>
      <w:r>
        <w:t xml:space="preserve">В проекте схемы теплоснабжения должны быть определены границы зон деятельности единой</w:t>
      </w:r>
      <w:r>
        <w:t xml:space="preserve"> </w:t>
      </w:r>
      <w:r>
        <w:t xml:space="preserve">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  <w:r/>
    </w:p>
    <w:p>
      <w:pPr>
        <w:pStyle w:val="668"/>
        <w:ind w:firstLine="567"/>
        <w:shd w:val="clear" w:color="auto" w:fill="ffffff"/>
      </w:pPr>
      <w:r/>
      <w:bookmarkStart w:id="129" w:name="_Toc19718515"/>
      <w:r/>
      <w:r/>
    </w:p>
    <w:p>
      <w:pPr>
        <w:pStyle w:val="668"/>
        <w:rPr>
          <w:b/>
          <w:bCs/>
          <w:u w:val="single"/>
        </w:rPr>
      </w:pPr>
      <w:r/>
      <w:bookmarkStart w:id="130" w:name="_Toc19718513"/>
      <w:r>
        <w:rPr>
          <w:b/>
          <w:bCs/>
          <w:u w:val="single"/>
        </w:rPr>
        <w:t xml:space="preserve">Раздел 10, пункт 3.</w:t>
      </w:r>
      <w:bookmarkEnd w:id="12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131" w:name="_Toc19718514"/>
      <w:r>
        <w:t xml:space="preserve">Основания, в том числе критерии, в соответствии с которыми теплоснабжающей организации присвоен статус единой теплоснабжающей организацией.</w:t>
      </w:r>
      <w:bookmarkEnd w:id="130"/>
      <w:r/>
      <w:r/>
    </w:p>
    <w:p>
      <w:pPr>
        <w:pStyle w:val="668"/>
      </w:pPr>
      <w:r/>
      <w:r/>
    </w:p>
    <w:p>
      <w:pPr>
        <w:pStyle w:val="668"/>
        <w:ind w:firstLine="567"/>
        <w:shd w:val="clear" w:color="auto" w:fill="ffffff"/>
      </w:pPr>
      <w:r>
        <w:t xml:space="preserve">Статус единой теплоснабжающей организации присваивается органом местного самоуправ</w:t>
      </w:r>
      <w:r>
        <w:t xml:space="preserve">ления или федеральным органом исполнительной власти (далее – уполномоченные органы) при утверждении схемы теплоснабжения поселения, городских и сельских поселений, а в случае смены единой теплоснабжающей организации – при актуализации схемы теплоснабжения.</w:t>
      </w:r>
      <w:r/>
    </w:p>
    <w:p>
      <w:pPr>
        <w:pStyle w:val="668"/>
        <w:ind w:firstLine="567"/>
        <w:shd w:val="clear" w:color="auto" w:fill="ffffff"/>
      </w:pPr>
      <w:r>
        <w:t xml:space="preserve">2)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/>
    </w:p>
    <w:p>
      <w:pPr>
        <w:pStyle w:val="668"/>
        <w:ind w:firstLine="567"/>
        <w:shd w:val="clear" w:color="auto" w:fill="ffffff"/>
      </w:pPr>
      <w:r>
        <w:tab/>
        <w:t xml:space="preserve">Способ</w:t>
      </w:r>
      <w:r>
        <w:t xml:space="preserve">ность обеспечить надежность теплоснабжения определяется наличием у предприятия АО «Теплоком»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  <w:r/>
    </w:p>
    <w:p>
      <w:pPr>
        <w:pStyle w:val="668"/>
        <w:ind w:firstLine="567"/>
        <w:shd w:val="clear" w:color="auto" w:fill="ffffff"/>
      </w:pPr>
      <w:r>
        <w:tab/>
        <w:t xml:space="preserve">3) Предприятие АО «Теплоком»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  <w:r/>
    </w:p>
    <w:p>
      <w:pPr>
        <w:pStyle w:val="668"/>
        <w:ind w:firstLine="567"/>
        <w:shd w:val="clear" w:color="auto" w:fill="ffffff"/>
      </w:pPr>
      <w:r>
        <w:tab/>
        <w:t xml:space="preserve"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  <w:r/>
    </w:p>
    <w:p>
      <w:pPr>
        <w:pStyle w:val="668"/>
        <w:ind w:firstLine="567"/>
        <w:shd w:val="clear" w:color="auto" w:fill="ffffff"/>
      </w:pPr>
      <w:r>
        <w:tab/>
        <w:t xml:space="preserve">б) надлежащим образом исполняет обязательства перед иными теплоснабжающими и теплосетевыми организациями в зоне своей деятельности;</w:t>
      </w:r>
      <w:r/>
    </w:p>
    <w:p>
      <w:pPr>
        <w:pStyle w:val="668"/>
        <w:ind w:firstLine="567"/>
        <w:shd w:val="clear" w:color="auto" w:fill="ffffff"/>
      </w:pPr>
      <w:r>
        <w:tab/>
        <w:t xml:space="preserve">в) осуществляет контроль режимов потребления тепловой энергии в зоне своей деятельности.</w:t>
      </w:r>
      <w:r/>
    </w:p>
    <w:p>
      <w:pPr>
        <w:pStyle w:val="668"/>
        <w:ind w:firstLine="567"/>
        <w:shd w:val="clear" w:color="auto" w:fill="ffffff"/>
      </w:pPr>
      <w:r>
        <w:tab/>
        <w:t xml:space="preserve">г) будет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теплоснабжения.</w:t>
      </w:r>
      <w:r/>
    </w:p>
    <w:p>
      <w:pPr>
        <w:pStyle w:val="668"/>
        <w:ind w:firstLine="567"/>
        <w:shd w:val="clear" w:color="auto" w:fill="ffffff"/>
      </w:pPr>
      <w:r/>
      <w:bookmarkEnd w:id="131"/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10, пункт 4.</w:t>
      </w:r>
      <w:r>
        <w:rPr>
          <w:b/>
          <w:bCs/>
          <w:u w:val="single"/>
        </w:rPr>
      </w:r>
    </w:p>
    <w:p>
      <w:pPr>
        <w:pStyle w:val="668"/>
      </w:pPr>
      <w:r/>
      <w:bookmarkStart w:id="132" w:name="_Toc19718516"/>
      <w:r>
        <w:t xml:space="preserve">Информация о поданных теплоснабжающими организациями заявках на присвоение статуса единой теплоснабжающей организации.</w:t>
      </w:r>
      <w:bookmarkEnd w:id="132"/>
      <w:r/>
      <w:r/>
    </w:p>
    <w:p>
      <w:pPr>
        <w:pStyle w:val="668"/>
        <w:ind w:firstLine="567"/>
        <w:shd w:val="clear" w:color="auto" w:fill="ffffff"/>
      </w:pPr>
      <w:r/>
      <w:r/>
    </w:p>
    <w:p>
      <w:pPr>
        <w:pStyle w:val="668"/>
        <w:ind w:firstLine="567"/>
        <w:shd w:val="clear" w:color="auto" w:fill="ffffff"/>
      </w:pPr>
      <w:r>
        <w:tab/>
        <w:t xml:space="preserve">Для присвоения статуса единой теплоснабжающей организации впервые на территории городских и сельских поселений лица, владеющие на праве собственности или ином законном основании источниками тепловой энергии и (или) тепловыми сетями на терри</w:t>
      </w:r>
      <w:r>
        <w:t xml:space="preserve">тории городских и сельских поселений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присвоении статуса едино</w:t>
      </w:r>
      <w:r>
        <w:t xml:space="preserve">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администрации района.</w:t>
      </w:r>
      <w:r/>
    </w:p>
    <w:p>
      <w:pPr>
        <w:pStyle w:val="668"/>
        <w:ind w:firstLine="567"/>
        <w:shd w:val="clear" w:color="auto" w:fill="ffffff"/>
      </w:pPr>
      <w:r>
        <w:tab/>
        <w:t xml:space="preserve">4. В случае, если в отношении одной зоны деятельности единой теплоснабжающей организации подана</w:t>
      </w:r>
      <w:r>
        <w:t xml:space="preserve">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</w:t>
      </w:r>
      <w:r/>
    </w:p>
    <w:p>
      <w:pPr>
        <w:pStyle w:val="668"/>
        <w:ind w:firstLine="567"/>
        <w:shd w:val="clear" w:color="auto" w:fill="ffffff"/>
      </w:pPr>
      <w:r>
        <w:t xml:space="preserve">В случае, если в отношении одной зоны деятельности единой теплоснабжающей организации подано несколько заявок от лиц, владеющих на праве собственнос</w:t>
      </w:r>
      <w:r>
        <w:t xml:space="preserve">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  <w:r/>
    </w:p>
    <w:p>
      <w:pPr>
        <w:pStyle w:val="668"/>
        <w:ind w:firstLine="567"/>
        <w:shd w:val="clear" w:color="auto" w:fill="ffffff"/>
      </w:pPr>
      <w:r>
        <w:tab/>
        <w:t xml:space="preserve">5. Критериями определения единой теплоснабжающей организации являются:</w:t>
      </w:r>
      <w:r/>
    </w:p>
    <w:p>
      <w:pPr>
        <w:pStyle w:val="668"/>
        <w:ind w:firstLine="567"/>
        <w:shd w:val="clear" w:color="auto" w:fill="ffffff"/>
      </w:pPr>
      <w:r>
        <w:tab/>
        <w:t xml:space="preserve"> - Владение на праве собственности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/>
    </w:p>
    <w:p>
      <w:pPr>
        <w:pStyle w:val="668"/>
        <w:ind w:firstLine="567"/>
        <w:shd w:val="clear" w:color="auto" w:fill="ffffff"/>
      </w:pPr>
      <w:r>
        <w:tab/>
        <w:t xml:space="preserve">6. В случае если в отношении одной зоны деятельности единой теплоснабжающей организации подано более одной заявки на присвоение соответству</w:t>
      </w:r>
      <w:r>
        <w:t xml:space="preserve">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/>
    </w:p>
    <w:p>
      <w:pPr>
        <w:pStyle w:val="668"/>
        <w:ind w:firstLine="567"/>
        <w:shd w:val="clear" w:color="auto" w:fill="ffffff"/>
      </w:pPr>
      <w:r>
        <w:t xml:space="preserve">Способность обеспечить надежность</w:t>
      </w:r>
      <w:r>
        <w:t xml:space="preserve">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  <w:r/>
    </w:p>
    <w:p>
      <w:pPr>
        <w:pStyle w:val="668"/>
        <w:ind w:firstLine="567"/>
        <w:shd w:val="clear" w:color="auto" w:fill="ffffff"/>
      </w:pPr>
      <w:r>
        <w:tab/>
        <w:t xml:space="preserve">7. В случае если в отношении зоны деятельности единой теплоснабжающей организации не подано ни одной заявки</w:t>
      </w:r>
      <w:r>
        <w:t xml:space="preserve">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  <w:r/>
    </w:p>
    <w:p>
      <w:pPr>
        <w:pStyle w:val="668"/>
        <w:ind w:firstLine="567"/>
        <w:shd w:val="clear" w:color="auto" w:fill="ffffff"/>
      </w:pPr>
      <w:r>
        <w:tab/>
        <w:t xml:space="preserve">8. Единая теплоснабжающая организация при осуществлении своей деятельности обязана:</w:t>
      </w:r>
      <w:r/>
    </w:p>
    <w:p>
      <w:pPr>
        <w:pStyle w:val="668"/>
        <w:ind w:firstLine="567"/>
        <w:shd w:val="clear" w:color="auto" w:fill="ffffff"/>
      </w:pPr>
      <w:r>
        <w:tab/>
        <w:t xml:space="preserve"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  <w:r/>
    </w:p>
    <w:p>
      <w:pPr>
        <w:pStyle w:val="668"/>
        <w:ind w:firstLine="567"/>
        <w:shd w:val="clear" w:color="auto" w:fill="ffffff"/>
      </w:pPr>
      <w:r>
        <w:tab/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  <w:r/>
    </w:p>
    <w:p>
      <w:pPr>
        <w:pStyle w:val="668"/>
        <w:ind w:firstLine="567"/>
        <w:shd w:val="clear" w:color="auto" w:fill="ffffff"/>
      </w:pPr>
      <w:r>
        <w:tab/>
        <w:t xml:space="preserve">в) надлежащим образом исполнять обязательства перед иными теплоснабжающими и теплосетевыми организациями в зоне своей деятельности;</w:t>
      </w:r>
      <w:r/>
    </w:p>
    <w:p>
      <w:pPr>
        <w:pStyle w:val="668"/>
        <w:ind w:firstLine="567"/>
        <w:shd w:val="clear" w:color="auto" w:fill="ffffff"/>
      </w:pPr>
      <w:r>
        <w:tab/>
        <w:t xml:space="preserve">г) осуществлять контроль режимов потребления тепловой энергии в зоне своей деятельности.</w:t>
      </w:r>
      <w:r/>
    </w:p>
    <w:p>
      <w:pPr>
        <w:pStyle w:val="668"/>
        <w:ind w:firstLine="567"/>
        <w:shd w:val="clear" w:color="auto" w:fill="ffffff"/>
      </w:pPr>
      <w:r>
        <w:tab/>
        <w:t xml:space="preserve">В настоящее время АО «Теплоком» отвечает всем требованиям критериев по определению единой теплоснабжающей организации, а именно:</w:t>
      </w:r>
      <w:r/>
    </w:p>
    <w:p>
      <w:pPr>
        <w:pStyle w:val="668"/>
        <w:ind w:firstLine="567"/>
        <w:shd w:val="clear" w:color="auto" w:fill="ffffff"/>
      </w:pPr>
      <w:r>
        <w:tab/>
        <w:t xml:space="preserve">1) Владение на праве собственности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/>
    </w:p>
    <w:p>
      <w:pPr>
        <w:pStyle w:val="668"/>
        <w:ind w:firstLine="567"/>
        <w:shd w:val="clear" w:color="auto" w:fill="ffffff"/>
      </w:pPr>
      <w:r/>
      <w:r/>
    </w:p>
    <w:p>
      <w:pPr>
        <w:pStyle w:val="668"/>
        <w:rPr>
          <w:b/>
          <w:bCs/>
          <w:u w:val="single"/>
        </w:rPr>
      </w:pPr>
      <w:r/>
      <w:bookmarkStart w:id="133" w:name="_Toc19718517"/>
      <w:r>
        <w:rPr>
          <w:b/>
          <w:bCs/>
          <w:u w:val="single"/>
        </w:rPr>
        <w:t xml:space="preserve">Раздел 10, пункт 5.</w:t>
      </w:r>
      <w:bookmarkEnd w:id="13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/>
      <w:bookmarkStart w:id="134" w:name="_Toc19718518"/>
      <w:r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bookmarkEnd w:id="134"/>
      <w:r/>
      <w:r/>
    </w:p>
    <w:p>
      <w:pPr>
        <w:pStyle w:val="668"/>
        <w:ind w:firstLine="567"/>
        <w:shd w:val="clear" w:color="auto" w:fill="ffffff"/>
      </w:pPr>
      <w:r/>
      <w:r/>
    </w:p>
    <w:p>
      <w:pPr>
        <w:pStyle w:val="668"/>
        <w:ind w:firstLine="567"/>
        <w:shd w:val="clear" w:color="auto" w:fill="ffffff"/>
      </w:pPr>
      <w:r>
        <w:t xml:space="preserve">На территории </w:t>
      </w:r>
      <w:r>
        <w:t xml:space="preserve">О</w:t>
      </w:r>
      <w:r>
        <w:t xml:space="preserve">льшанского сельского поселения</w:t>
      </w:r>
      <w:r>
        <w:rPr>
          <w:bCs/>
        </w:rPr>
        <w:t xml:space="preserve"> АО «Теплоком»</w:t>
      </w:r>
      <w:r>
        <w:t xml:space="preserve">, определена в качестве единой теплоснабжающей организацией. </w:t>
      </w:r>
      <w:r/>
    </w:p>
    <w:p>
      <w:pPr>
        <w:pStyle w:val="669"/>
      </w:pPr>
      <w:r/>
      <w:bookmarkStart w:id="135" w:name="_Toc19718519"/>
      <w:r/>
      <w:bookmarkStart w:id="136" w:name="_Toc148351986"/>
      <w:r/>
      <w:bookmarkStart w:id="137" w:name="_Toc149041683"/>
      <w:r/>
      <w:bookmarkStart w:id="138" w:name="_Toc149140645"/>
      <w:r/>
      <w:bookmarkStart w:id="139" w:name="_Toc149310387"/>
      <w:r/>
      <w:bookmarkStart w:id="140" w:name="_Toc149741937"/>
      <w:r>
        <w:t xml:space="preserve">Раздел 11</w:t>
      </w:r>
      <w:bookmarkEnd w:id="135"/>
      <w:r>
        <w:t xml:space="preserve">. </w:t>
      </w:r>
      <w:bookmarkStart w:id="141" w:name="_Toc19718520"/>
      <w:r>
        <w:t xml:space="preserve">Решения о распределении тепловой нагрузки между источниками тепловой энергии</w:t>
      </w:r>
      <w:bookmarkEnd w:id="136"/>
      <w:r/>
      <w:bookmarkEnd w:id="137"/>
      <w:r/>
      <w:bookmarkEnd w:id="138"/>
      <w:r/>
      <w:bookmarkEnd w:id="139"/>
      <w:r/>
      <w:bookmarkEnd w:id="140"/>
      <w:r/>
      <w:bookmarkEnd w:id="141"/>
      <w:r/>
      <w:r/>
    </w:p>
    <w:p>
      <w:pPr>
        <w:pStyle w:val="668"/>
        <w:rPr>
          <w:bCs/>
        </w:rPr>
      </w:pPr>
      <w:r>
        <w:rPr>
          <w:bCs/>
        </w:rPr>
        <w:t xml:space="preserve">Раздел содержит: Сведения о величине тепловой нагрузки, </w:t>
      </w:r>
      <w:r>
        <w:rPr>
          <w:bCs/>
        </w:rPr>
        <w:t xml:space="preserve">распределяемой (перераспределяемой)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энергии, а также сроки выполнения перераспределения для каждого этапа</w:t>
      </w:r>
      <w:r>
        <w:rPr>
          <w:bCs/>
        </w:rPr>
      </w:r>
    </w:p>
    <w:p>
      <w:pPr>
        <w:pStyle w:val="668"/>
        <w:jc w:val="right"/>
      </w:pPr>
      <w:r>
        <w:t xml:space="preserve">Таблица 16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3"/>
        <w:gridCol w:w="2633"/>
        <w:gridCol w:w="2410"/>
        <w:gridCol w:w="2268"/>
        <w:gridCol w:w="1949"/>
      </w:tblGrid>
      <w:tr>
        <w:trPr/>
        <w:tc>
          <w:tcPr>
            <w:tcW w:w="30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33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2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Установленная мощность (Гкал/ч)</w:t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115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Подключенная нагрузка (Гкал/ч)</w:t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  <w:tc>
          <w:tcPr>
            <w:tcW w:w="98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Процент загрузки,</w:t>
            </w: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highlight w:val="white"/>
              </w:rPr>
              <w:t xml:space="preserve">%</w:t>
            </w:r>
            <w:r>
              <w:rPr>
                <w:b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301" w:type="pct"/>
            <w:vAlign w:val="top"/>
            <w:textDirection w:val="lrTb"/>
            <w:noWrap w:val="false"/>
          </w:tcPr>
          <w:p>
            <w:pPr>
              <w:pStyle w:val="6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1336" w:type="pct"/>
            <w:vAlign w:val="top"/>
            <w:textDirection w:val="lrTb"/>
            <w:noWrap w:val="false"/>
          </w:tcPr>
          <w:p>
            <w:pPr>
              <w:pStyle w:val="6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Ольшанка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3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2,030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151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0,527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89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pStyle w:val="668"/>
      </w:pPr>
      <w:r/>
      <w:r/>
    </w:p>
    <w:p>
      <w:pPr>
        <w:pStyle w:val="668"/>
        <w:ind w:firstLine="567"/>
        <w:shd w:val="clear" w:color="auto" w:fill="ffffff"/>
      </w:pPr>
      <w:r>
        <w:t xml:space="preserve">Распределение тепловой нагрузки между источниками тепловой энергии, в том числе определение условий, при наличии которых существует возможность поставок тепловой энергии при сохранении надежности теплоснабжения.</w:t>
      </w:r>
      <w:r/>
    </w:p>
    <w:p>
      <w:pPr>
        <w:pStyle w:val="668"/>
        <w:ind w:firstLine="567"/>
        <w:shd w:val="clear" w:color="auto" w:fill="ffffff"/>
      </w:pPr>
      <w:r>
        <w:t xml:space="preserve">Перераспределение тепловой нагрузки между источниками тепловой энергии невозможно. Источники тепловой энергии между собой технологически не связаны.</w:t>
      </w:r>
      <w:r/>
    </w:p>
    <w:p>
      <w:pPr>
        <w:pStyle w:val="669"/>
      </w:pPr>
      <w:r/>
      <w:bookmarkStart w:id="142" w:name="_Toc19718521"/>
      <w:r/>
      <w:bookmarkStart w:id="143" w:name="_Toc148351987"/>
      <w:r>
        <w:t xml:space="preserve">Раздел 12</w:t>
      </w:r>
      <w:bookmarkEnd w:id="142"/>
      <w:r>
        <w:t xml:space="preserve">. Решения по бесхозяйным тепловым сетям</w:t>
      </w:r>
      <w:bookmarkEnd w:id="143"/>
      <w:r/>
      <w:r/>
    </w:p>
    <w:p>
      <w:pPr>
        <w:pStyle w:val="668"/>
        <w:tabs>
          <w:tab w:val="left" w:pos="5387" w:leader="none"/>
        </w:tabs>
        <w:rPr>
          <w:bCs/>
        </w:rPr>
      </w:pPr>
      <w:r>
        <w:rPr>
          <w:bCs/>
        </w:rPr>
        <w:t xml:space="preserve">Раздел содержит: Перечень выявленных бесхозяйных тепловых сетей (в случае их выявления) и перечень организаций, уполномоченных на их эксплуатацию в порядке, установленном Федеральным законом «О теплоснабжении».</w:t>
      </w:r>
      <w:r>
        <w:rPr>
          <w:bCs/>
        </w:rPr>
      </w:r>
    </w:p>
    <w:p>
      <w:pPr>
        <w:pStyle w:val="668"/>
        <w:ind w:firstLine="567"/>
        <w:shd w:val="clear" w:color="auto" w:fill="ffffff"/>
      </w:pPr>
      <w:r>
        <w:t xml:space="preserve">Статья 15, пункт 6. Федерального закона от 27 июля 2010 года № 190-ФЗ: «В случае выявление бесхозяйственных тепловых сетей (</w:t>
      </w:r>
      <w:r>
        <w:t xml:space="preserve">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бесхозяйнные тепловые сети в течение тридцати дней с даты их выявления обязан определить теп</w:t>
      </w:r>
      <w:r>
        <w:t xml:space="preserve">лосетевую организацию, тепловые сети которой непосредственно соединены с указанными бесхозяйственными тепловыми сетями, или единую теплоснабжающую организацию в системе теплоснабжения, в которую входят указанные бесхозяйственные тепловые сети и которая осу</w:t>
      </w:r>
      <w:r>
        <w:t xml:space="preserve">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регулирования».</w:t>
      </w:r>
      <w:r/>
    </w:p>
    <w:p>
      <w:pPr>
        <w:pStyle w:val="668"/>
        <w:ind w:firstLine="567"/>
        <w:shd w:val="clear" w:color="auto" w:fill="ffffff"/>
      </w:pPr>
      <w:r>
        <w:t xml:space="preserve">По данным администрации </w:t>
      </w:r>
      <w:r>
        <w:t xml:space="preserve">О</w:t>
      </w:r>
      <w:r>
        <w:t xml:space="preserve">льшанского сельского поселения</w:t>
      </w:r>
      <w:r>
        <w:t xml:space="preserve"> на территории поселения, бесхозяйственных тепловых сетей не выявлено. </w:t>
      </w:r>
      <w:r/>
    </w:p>
    <w:p>
      <w:pPr>
        <w:pStyle w:val="669"/>
      </w:pPr>
      <w:r>
        <w:t xml:space="preserve">Раздел 13</w:t>
      </w:r>
      <w:r>
        <w:t xml:space="preserve">. Синхронизация схемы </w:t>
      </w:r>
      <w:r>
        <w:t xml:space="preserve">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1.</w:t>
      </w:r>
      <w:r>
        <w:rPr>
          <w:b/>
          <w:bCs/>
          <w:u w:val="single"/>
        </w:rPr>
      </w:r>
    </w:p>
    <w:p>
      <w:pPr>
        <w:pStyle w:val="668"/>
      </w:pPr>
      <w:r>
        <w:t xml:space="preserve">Описание р</w:t>
      </w:r>
      <w:r>
        <w:t xml:space="preserve">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r/>
    </w:p>
    <w:p>
      <w:pPr>
        <w:pStyle w:val="668"/>
        <w:ind w:firstLine="709"/>
        <w:tabs>
          <w:tab w:val="left" w:pos="5387" w:leader="none"/>
        </w:tabs>
      </w:pPr>
      <w:r/>
      <w:r/>
    </w:p>
    <w:p>
      <w:pPr>
        <w:pStyle w:val="668"/>
        <w:ind w:firstLine="709"/>
        <w:tabs>
          <w:tab w:val="left" w:pos="5387" w:leader="none"/>
        </w:tabs>
      </w:pPr>
      <w:r>
        <w:t xml:space="preserve">В соответствии с региональной программой газификации жилищно-коммунального хозяйства, промышленных и иных организаций Белгородской области на 20</w:t>
      </w:r>
      <w:r>
        <w:t xml:space="preserve">22</w:t>
      </w:r>
      <w:r>
        <w:t xml:space="preserve">-20</w:t>
      </w:r>
      <w:r>
        <w:t xml:space="preserve">31</w:t>
      </w:r>
      <w:r>
        <w:t xml:space="preserve"> годы, утвержденной постановлением Губернатора Белгородской области от </w:t>
      </w:r>
      <w:r>
        <w:t xml:space="preserve">15.12.2021</w:t>
      </w:r>
      <w:r>
        <w:t xml:space="preserve"> г. № </w:t>
      </w:r>
      <w:r>
        <w:t xml:space="preserve">171 (с изм. от 15.12.2022 г. № 233)</w:t>
      </w:r>
      <w:r>
        <w:t xml:space="preserve">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газ.</w:t>
      </w:r>
      <w:r/>
    </w:p>
    <w:p>
      <w:pPr>
        <w:pStyle w:val="668"/>
        <w:ind w:firstLine="709"/>
        <w:tabs>
          <w:tab w:val="left" w:pos="5387" w:leader="none"/>
        </w:tabs>
      </w:pPr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2.</w:t>
      </w:r>
      <w:r>
        <w:rPr>
          <w:b/>
          <w:bCs/>
          <w:u w:val="single"/>
        </w:rPr>
      </w:r>
    </w:p>
    <w:p>
      <w:pPr>
        <w:pStyle w:val="668"/>
      </w:pPr>
      <w:r>
        <w:t xml:space="preserve">Описание проблем организации газоснабжения источников тепловой энергии.</w:t>
      </w:r>
      <w:r/>
    </w:p>
    <w:p>
      <w:pPr>
        <w:pStyle w:val="668"/>
        <w:ind w:firstLine="709"/>
        <w:tabs>
          <w:tab w:val="left" w:pos="5387" w:leader="none"/>
        </w:tabs>
      </w:pPr>
      <w:r/>
      <w:r/>
    </w:p>
    <w:p>
      <w:pPr>
        <w:pStyle w:val="668"/>
        <w:ind w:firstLine="709"/>
        <w:tabs>
          <w:tab w:val="left" w:pos="5387" w:leader="none"/>
        </w:tabs>
      </w:pPr>
      <w:r>
        <w:t xml:space="preserve">Проблемы по организации газоснабжения источников тепловой энергии на территории поселения отсутствуют.</w:t>
      </w:r>
      <w:r/>
    </w:p>
    <w:p>
      <w:pPr>
        <w:pStyle w:val="668"/>
        <w:ind w:firstLine="709"/>
        <w:tabs>
          <w:tab w:val="left" w:pos="5387" w:leader="none"/>
        </w:tabs>
      </w:pPr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>
        <w:t xml:space="preserve">Предложения по корректировке утвержденной (разработке) региональной (межре</w:t>
      </w:r>
      <w:r>
        <w:t xml:space="preserve">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r/>
    </w:p>
    <w:p>
      <w:pPr>
        <w:pStyle w:val="668"/>
      </w:pPr>
      <w:r/>
      <w:r/>
    </w:p>
    <w:p>
      <w:pPr>
        <w:pStyle w:val="668"/>
        <w:ind w:firstLine="709"/>
        <w:tabs>
          <w:tab w:val="left" w:pos="5387" w:leader="none"/>
        </w:tabs>
      </w:pPr>
      <w:r>
        <w:t xml:space="preserve">Предложения по корректировке региональной п</w:t>
      </w:r>
      <w:r>
        <w:t xml:space="preserve">рограммой газификации жилищно-коммунального хозяйства, промышленных и иных организаций Белгородской области на 2022-2031 годы, утвержденной постановлением Губернатора Белгородской области от 15.12.2021 г. № 171 (с изм. от 15.12.2022 г. № 233), отсутствуют.</w:t>
      </w:r>
      <w:r/>
    </w:p>
    <w:p>
      <w:pPr>
        <w:pStyle w:val="668"/>
        <w:ind w:firstLine="709"/>
        <w:tabs>
          <w:tab w:val="left" w:pos="5387" w:leader="none"/>
        </w:tabs>
      </w:pPr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4.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</w:pPr>
      <w:r>
        <w:t xml:space="preserve"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</w:t>
      </w:r>
      <w:r>
        <w:t xml:space="preserve">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r/>
    </w:p>
    <w:p>
      <w:pPr>
        <w:pStyle w:val="668"/>
        <w:ind w:firstLine="709"/>
        <w:tabs>
          <w:tab w:val="left" w:pos="5387" w:leader="none"/>
        </w:tabs>
      </w:pPr>
      <w:r/>
      <w:r/>
    </w:p>
    <w:p>
      <w:pPr>
        <w:pStyle w:val="668"/>
        <w:ind w:firstLine="709"/>
        <w:tabs>
          <w:tab w:val="left" w:pos="5387" w:leader="none"/>
        </w:tabs>
      </w:pPr>
      <w:r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отсутствуют и их строительство не планируется.</w:t>
      </w:r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5.</w:t>
      </w:r>
      <w:r>
        <w:rPr>
          <w:b/>
          <w:bCs/>
          <w:u w:val="single"/>
        </w:rPr>
      </w:r>
    </w:p>
    <w:p>
      <w:pPr>
        <w:pStyle w:val="668"/>
      </w:pPr>
      <w:r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</w:t>
      </w:r>
      <w:r>
        <w:t xml:space="preserve">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</w:r>
      <w:r/>
    </w:p>
    <w:p>
      <w:pPr>
        <w:pStyle w:val="668"/>
        <w:ind w:firstLine="709"/>
        <w:tabs>
          <w:tab w:val="left" w:pos="5387" w:leader="none"/>
        </w:tabs>
      </w:pPr>
      <w:r/>
      <w:r/>
    </w:p>
    <w:p>
      <w:pPr>
        <w:pStyle w:val="668"/>
        <w:ind w:firstLine="709"/>
        <w:tabs>
          <w:tab w:val="left" w:pos="5387" w:leader="none"/>
        </w:tabs>
      </w:pPr>
      <w:r>
        <w:t xml:space="preserve"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6.</w:t>
      </w:r>
      <w:r>
        <w:rPr>
          <w:b/>
          <w:bCs/>
          <w:u w:val="single"/>
        </w:rPr>
      </w:r>
    </w:p>
    <w:p>
      <w:pPr>
        <w:pStyle w:val="668"/>
      </w:pPr>
      <w:r>
        <w:t xml:space="preserve">Описание решений (вырабатываемых с учетом положений утверж</w:t>
      </w:r>
      <w:r>
        <w:t xml:space="preserve">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r/>
    </w:p>
    <w:p>
      <w:pPr>
        <w:pStyle w:val="668"/>
      </w:pPr>
      <w:r/>
      <w:r/>
    </w:p>
    <w:p>
      <w:pPr>
        <w:pStyle w:val="668"/>
        <w:ind w:firstLine="709"/>
        <w:tabs>
          <w:tab w:val="left" w:pos="5387" w:leader="none"/>
        </w:tabs>
      </w:pPr>
      <w:r>
        <w:t xml:space="preserve">Все системы теплоснабжения поселения имеют подключения к система центрального водоснабжения. </w:t>
      </w:r>
      <w:r/>
    </w:p>
    <w:p>
      <w:pPr>
        <w:pStyle w:val="668"/>
        <w:ind w:firstLine="709"/>
        <w:tabs>
          <w:tab w:val="left" w:pos="5387" w:leader="none"/>
        </w:tabs>
      </w:pPr>
      <w:r/>
      <w:r/>
    </w:p>
    <w:p>
      <w:pPr>
        <w:pStyle w:val="668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7.</w:t>
      </w:r>
      <w:r>
        <w:rPr>
          <w:b/>
          <w:bCs/>
          <w:u w:val="single"/>
        </w:rPr>
      </w:r>
    </w:p>
    <w:p>
      <w:pPr>
        <w:pStyle w:val="668"/>
      </w:pPr>
      <w:r>
        <w:t xml:space="preserve">Предложения по корректировке утвержденной (разработке) схемы водоснабжения поселения, го</w:t>
      </w:r>
      <w:r>
        <w:t xml:space="preserve">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r/>
    </w:p>
    <w:p>
      <w:pPr>
        <w:pStyle w:val="668"/>
        <w:tabs>
          <w:tab w:val="left" w:pos="5387" w:leader="none"/>
        </w:tabs>
      </w:pPr>
      <w:r/>
      <w:r/>
    </w:p>
    <w:p>
      <w:pPr>
        <w:pStyle w:val="668"/>
        <w:ind w:firstLine="709"/>
        <w:tabs>
          <w:tab w:val="left" w:pos="5387" w:leader="none"/>
        </w:tabs>
      </w:pPr>
      <w:r>
        <w:t xml:space="preserve">Предложения по корректировке схемы водоснабжения и водоотведения поселения, отсутствуют.</w:t>
      </w:r>
      <w:r/>
    </w:p>
    <w:p>
      <w:pPr>
        <w:pStyle w:val="669"/>
      </w:pPr>
      <w:r>
        <w:t xml:space="preserve">Раздел 14. Индикаторы развития систем теплоснабжения поселения, городского округа, города федерального значения</w:t>
      </w:r>
      <w:r/>
    </w:p>
    <w:p>
      <w:pPr>
        <w:pStyle w:val="668"/>
        <w:ind w:firstLine="567"/>
        <w:shd w:val="clear" w:color="auto" w:fill="ffffff"/>
        <w:tabs>
          <w:tab w:val="left" w:pos="5387" w:leader="none"/>
        </w:tabs>
      </w:pPr>
      <w:r>
        <w:t xml:space="preserve">Данный раздел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  <w:r/>
    </w:p>
    <w:p>
      <w:pPr>
        <w:pStyle w:val="668"/>
        <w:ind w:firstLine="567"/>
        <w:shd w:val="clear" w:color="auto" w:fill="ffffff"/>
      </w:pPr>
      <w:r>
        <w:t xml:space="preserve">а) количество прекращений подачи тепловой энергии, теплоносителя в результате технологических нарушений на тепловых сетях;</w:t>
      </w:r>
      <w:r/>
    </w:p>
    <w:p>
      <w:pPr>
        <w:pStyle w:val="668"/>
        <w:ind w:firstLine="567"/>
        <w:shd w:val="clear" w:color="auto" w:fill="ffffff"/>
      </w:pPr>
      <w:r>
        <w:t xml:space="preserve">б) количество прекращений подачи тепловой энергии, теплоносителя в результате технологических нарушений на источниках тепловой энергии;</w:t>
      </w:r>
      <w:r/>
    </w:p>
    <w:p>
      <w:pPr>
        <w:pStyle w:val="668"/>
        <w:ind w:firstLine="567"/>
        <w:shd w:val="clear" w:color="auto" w:fill="ffffff"/>
      </w:pPr>
      <w:r>
        <w:t xml:space="preserve"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  <w:r/>
    </w:p>
    <w:p>
      <w:pPr>
        <w:pStyle w:val="668"/>
        <w:ind w:firstLine="567"/>
        <w:shd w:val="clear" w:color="auto" w:fill="ffffff"/>
      </w:pPr>
      <w:r>
        <w:t xml:space="preserve">г) отношение величины технологических потерь тепловой энергии, теплоносителя к материальной характеристике тепловой сети;</w:t>
      </w:r>
      <w:r/>
    </w:p>
    <w:p>
      <w:pPr>
        <w:pStyle w:val="668"/>
        <w:ind w:firstLine="567"/>
        <w:shd w:val="clear" w:color="auto" w:fill="ffffff"/>
      </w:pPr>
      <w:r>
        <w:t xml:space="preserve">д) коэффициент использования установленной тепловой мощности;</w:t>
      </w:r>
      <w:r/>
    </w:p>
    <w:p>
      <w:pPr>
        <w:pStyle w:val="668"/>
        <w:ind w:firstLine="567"/>
        <w:shd w:val="clear" w:color="auto" w:fill="ffffff"/>
      </w:pPr>
      <w:r>
        <w:t xml:space="preserve">е) удельная материальная характеристика тепловых сетей, приведенная к расчетной тепловой нагрузке;</w:t>
      </w:r>
      <w:r/>
    </w:p>
    <w:p>
      <w:pPr>
        <w:pStyle w:val="668"/>
        <w:ind w:firstLine="567"/>
        <w:shd w:val="clear" w:color="auto" w:fill="ffffff"/>
      </w:pPr>
      <w:r>
        <w:t xml:space="preserve">ж) дол</w:t>
      </w:r>
      <w:r>
        <w:t xml:space="preserve">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  <w:r/>
    </w:p>
    <w:p>
      <w:pPr>
        <w:pStyle w:val="668"/>
        <w:ind w:firstLine="567"/>
        <w:shd w:val="clear" w:color="auto" w:fill="ffffff"/>
      </w:pPr>
      <w:r>
        <w:t xml:space="preserve">з) удельный расход условного топлива на отпуск электрической энергии;</w:t>
      </w:r>
      <w:r/>
    </w:p>
    <w:p>
      <w:pPr>
        <w:pStyle w:val="668"/>
        <w:ind w:firstLine="567"/>
        <w:shd w:val="clear" w:color="auto" w:fill="ffffff"/>
      </w:pPr>
      <w:r>
        <w:t xml:space="preserve"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  <w:r/>
    </w:p>
    <w:p>
      <w:pPr>
        <w:pStyle w:val="668"/>
        <w:ind w:firstLine="567"/>
        <w:shd w:val="clear" w:color="auto" w:fill="ffffff"/>
      </w:pPr>
      <w:r>
        <w:t xml:space="preserve">к) доля отпуска тепловой энергии, осуществляемого потребителям по приборам учета, в общем объеме отпущенной тепловой энергии;</w:t>
      </w:r>
      <w:r/>
    </w:p>
    <w:p>
      <w:pPr>
        <w:pStyle w:val="668"/>
        <w:ind w:firstLine="567"/>
        <w:shd w:val="clear" w:color="auto" w:fill="ffffff"/>
      </w:pPr>
      <w:r>
        <w:t xml:space="preserve">л) средневзвешенный (по материальной характеристике) срок эксплуатации тепловых сетей (для каждой системы теплоснабжения);</w:t>
      </w:r>
      <w:r/>
    </w:p>
    <w:p>
      <w:pPr>
        <w:pStyle w:val="668"/>
        <w:ind w:firstLine="567"/>
        <w:shd w:val="clear" w:color="auto" w:fill="ffffff"/>
      </w:pPr>
      <w:r>
        <w:t xml:space="preserve">м) отношение материальной характеристики тепловых сетей, реконструированных за год, к общей материальной характеристике </w:t>
      </w:r>
      <w:r>
        <w:t xml:space="preserve">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  <w:r/>
    </w:p>
    <w:p>
      <w:pPr>
        <w:pStyle w:val="668"/>
        <w:ind w:firstLine="567"/>
        <w:shd w:val="clear" w:color="auto" w:fill="ffffff"/>
      </w:pPr>
      <w:r>
        <w:t xml:space="preserve">н) отношение установленной тепловой мощности оборудования источников тепловой энергии, реконструированного за год, к общей у</w:t>
      </w:r>
      <w:r>
        <w:t xml:space="preserve">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</w:t>
      </w:r>
      <w:r/>
    </w:p>
    <w:p>
      <w:pPr>
        <w:pStyle w:val="668"/>
        <w:jc w:val="right"/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668"/>
        <w:jc w:val="right"/>
      </w:pPr>
      <w:r>
        <w:t xml:space="preserve">Таблица 17</w:t>
      </w:r>
      <w:r/>
    </w:p>
    <w:tbl>
      <w:tblPr>
        <w:tblW w:w="4985" w:type="pct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0"/>
        <w:gridCol w:w="1863"/>
        <w:gridCol w:w="755"/>
        <w:gridCol w:w="893"/>
        <w:gridCol w:w="970"/>
        <w:gridCol w:w="973"/>
        <w:gridCol w:w="839"/>
        <w:gridCol w:w="866"/>
        <w:gridCol w:w="1044"/>
        <w:gridCol w:w="790"/>
        <w:gridCol w:w="980"/>
        <w:gridCol w:w="876"/>
        <w:gridCol w:w="637"/>
        <w:gridCol w:w="1482"/>
        <w:gridCol w:w="1668"/>
      </w:tblGrid>
      <w:tr>
        <w:trPr>
          <w:trHeight w:val="5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№ п/п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Наименование объекта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9" w:type="pct"/>
            <w:vAlign w:val="center"/>
            <w:textDirection w:val="btLr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4" w:type="pct"/>
            <w:vAlign w:val="center"/>
            <w:textDirection w:val="btLr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9" w:type="pct"/>
            <w:vAlign w:val="center"/>
            <w:textDirection w:val="btLr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Удельный расход условного топлива на единицу тепловой энергии, отпускаемой с коллекторов источников тепловой энергии (кг.у.т./Гкал)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btLr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 (Гкал/м2)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6" w:type="pct"/>
            <w:vAlign w:val="center"/>
            <w:textDirection w:val="btLr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Коэффициент использования установленной тепловой мощности, %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4" w:type="pct"/>
            <w:vAlign w:val="center"/>
            <w:textDirection w:val="btLr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Удельная материальная характеристика тепловых сетей, приведенная к расчетной тепловой нагрузке (м2/Гкал/час)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pct"/>
            <w:vAlign w:val="center"/>
            <w:textDirection w:val="btLr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0" w:type="pct"/>
            <w:vAlign w:val="center"/>
            <w:textDirection w:val="btLr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Удельный расход условного топлива на отпуск электрической энергии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2" w:type="pct"/>
            <w:vAlign w:val="center"/>
            <w:textDirection w:val="btLr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8" w:type="pct"/>
            <w:vAlign w:val="center"/>
            <w:textDirection w:val="btLr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Доля отпуска тепловой энергии, осуществляемого потребителям по приборам учета, в общем объеме отпущенной тепловой энергии (%)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btLr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Средневзвешенный (по материальной характеристике) срок эксплуатации тепловых сетей (лет)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6" w:type="pct"/>
            <w:vAlign w:val="center"/>
            <w:textDirection w:val="btLr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Отношени</w:t>
            </w:r>
            <w:r>
              <w:rPr>
                <w:b/>
                <w:sz w:val="20"/>
                <w:szCs w:val="20"/>
                <w:lang w:eastAsia="ru-RU"/>
              </w:rPr>
              <w:t xml:space="preserve">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center"/>
            <w:textDirection w:val="btLr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Отношение установленной тепловой мощности оборудования и</w:t>
            </w:r>
            <w:r>
              <w:rPr>
                <w:b/>
                <w:sz w:val="20"/>
                <w:szCs w:val="20"/>
                <w:lang w:eastAsia="ru-RU"/>
              </w:rPr>
              <w:t xml:space="preserve">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>
              <w:rPr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" w:type="pct"/>
            <w:vAlign w:val="center"/>
            <w:textDirection w:val="lrTb"/>
            <w:noWrap w:val="false"/>
          </w:tcPr>
          <w:p>
            <w:pPr>
              <w:pStyle w:val="668"/>
              <w:numPr>
                <w:ilvl w:val="0"/>
                <w:numId w:val="13"/>
              </w:numPr>
              <w:ind w:left="76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1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 xml:space="preserve">с.</w:t>
            </w:r>
            <w:r>
              <w:rPr>
                <w:sz w:val="20"/>
                <w:szCs w:val="20"/>
              </w:rPr>
              <w:t xml:space="preserve"> Ольшанка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</w:t>
            </w: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175,37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0,00188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26,0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4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50609,4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8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96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sz w:val="20"/>
                <w:szCs w:val="20"/>
                <w:highlight w:val="white"/>
                <w:lang w:eastAsia="ru-RU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pStyle w:val="669"/>
      </w:pPr>
      <w:r>
        <w:br w:type="page" w:clear="all"/>
      </w:r>
      <w:r>
        <w:t xml:space="preserve">Раздел 15. Ценовые (тарифные) последствия</w:t>
      </w:r>
      <w:r/>
    </w:p>
    <w:p>
      <w:pPr>
        <w:pStyle w:val="668"/>
        <w:ind w:firstLine="709"/>
      </w:pPr>
      <w:r>
        <w:t xml:space="preserve">Тарифы на тепловую энергию, поставляемую АО «Теплоком» потребителям, другим теплоснабжающим организациям Белгородской области, на 2022-2026 годы с календарной разбивкой представлены в таблице 18.</w:t>
      </w:r>
      <w:r/>
    </w:p>
    <w:p>
      <w:pPr>
        <w:pStyle w:val="668"/>
        <w:ind w:firstLine="709"/>
        <w:jc w:val="right"/>
      </w:pPr>
      <w:r>
        <w:t xml:space="preserve">Таблица 18</w:t>
      </w:r>
      <w:r/>
    </w:p>
    <w:p>
      <w:pPr>
        <w:pStyle w:val="668"/>
        <w:ind w:firstLine="709"/>
        <w:jc w:val="center"/>
      </w:pPr>
      <w:r>
        <w:t xml:space="preserve">Тарифы на тепловую энергию, поставляемую АО «Теплоком» на 2022 - 2026 годы</w:t>
      </w:r>
      <w:r/>
    </w:p>
    <w:tbl>
      <w:tblPr>
        <w:tblW w:w="486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4"/>
        <w:gridCol w:w="185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9"/>
      </w:tblGrid>
      <w:tr>
        <w:trPr>
          <w:trHeight w:val="274"/>
        </w:trPr>
        <w:tc>
          <w:tcPr>
            <w:tcW w:w="179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vMerge w:val="restart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Категория потребителей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10"/>
            <w:tcW w:w="4202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 действия тарифа 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84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79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620" w:type="pct"/>
            <w:vAlign w:val="center"/>
            <w:vMerge w:val="continue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32"/>
        </w:trPr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tcW w:w="482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Тепловая энергия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93"/>
        </w:trPr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pStyle w:val="668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Население </w:t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668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одноставочный руб.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Гкал </w:t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668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(с учетом НДС)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1957,51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2047,55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2231,83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2231,83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2231,83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2455,00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2455,00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2749,60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2749,60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2749,60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pStyle w:val="668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Бюджетные организации, прочие потребители,</w:t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668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одноставочный руб.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Гкал </w:t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668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(с учетом НДС)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3365,27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4150,81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4223,58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4223,58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4223,58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4481,68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4705,76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5177,15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5177,15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5177,15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430"/>
        </w:trPr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11"/>
            <w:tcW w:w="482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Горячее водоснабжение в закрытой системе горячего водоснабжения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179" w:type="pct"/>
            <w:vAlign w:val="top"/>
            <w:textDirection w:val="lrTb"/>
            <w:noWrap w:val="false"/>
          </w:tcPr>
          <w:p>
            <w:pPr>
              <w:pStyle w:val="668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pStyle w:val="668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Потребителе</w:t>
            </w:r>
            <w:r>
              <w:rPr>
                <w:sz w:val="20"/>
                <w:szCs w:val="20"/>
                <w:highlight w:val="white"/>
              </w:rPr>
              <w:t xml:space="preserve"> руб./</w:t>
            </w:r>
            <w:r>
              <w:rPr>
                <w:sz w:val="20"/>
                <w:szCs w:val="20"/>
                <w:highlight w:val="white"/>
              </w:rPr>
              <w:t xml:space="preserve">м3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668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(с учетом НДС)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99,58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104,16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113,53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113,53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108,33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112,66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124,88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139,87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0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139,87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421" w:type="pct"/>
            <w:vAlign w:val="center"/>
            <w:textDirection w:val="lrTb"/>
            <w:noWrap w:val="false"/>
          </w:tcPr>
          <w:p>
            <w:pPr>
              <w:pStyle w:val="66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139,87</w:t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pStyle w:val="668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6838" w:h="11906" w:orient="landscape"/>
      <w:pgMar w:top="851" w:right="851" w:bottom="1418" w:left="851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mbria">
    <w:panose1 w:val="0204050305040603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Courier New">
    <w:panose1 w:val="02070409020205020404"/>
  </w:font>
  <w:font w:name="Mangal">
    <w:panose1 w:val="02040503050306020203"/>
  </w:font>
  <w:font w:name="Wingdings">
    <w:panose1 w:val="05010000000000000000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23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left"/>
      <w:rPr>
        <w:lang w:val="ru-RU"/>
      </w:rPr>
    </w:pPr>
    <w:r>
      <w:rPr>
        <w:lang w:val="ru-RU"/>
      </w:rPr>
    </w:r>
    <w:r>
      <w:rPr>
        <w:lang w:val="ru-RU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670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0" w:firstLine="0"/>
        <w:tabs>
          <w:tab w:val="num" w:pos="708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5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2"/>
  </w:num>
  <w:num w:numId="11">
    <w:abstractNumId w:val="11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8"/>
    <w:next w:val="66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8"/>
    <w:next w:val="66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8"/>
    <w:next w:val="66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8"/>
    <w:next w:val="66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8"/>
    <w:next w:val="66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8"/>
    <w:next w:val="66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8"/>
    <w:next w:val="66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8"/>
    <w:next w:val="66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8"/>
    <w:next w:val="66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8"/>
    <w:next w:val="66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8"/>
    <w:next w:val="66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8"/>
    <w:next w:val="66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8"/>
    <w:next w:val="66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next w:val="668"/>
    <w:link w:val="668"/>
    <w:qFormat/>
    <w:pPr>
      <w:jc w:val="both"/>
    </w:pPr>
    <w:rPr>
      <w:sz w:val="24"/>
      <w:szCs w:val="24"/>
      <w:lang w:val="ru-RU" w:eastAsia="zh-CN" w:bidi="ar-SA"/>
    </w:rPr>
  </w:style>
  <w:style w:type="paragraph" w:styleId="669">
    <w:name w:val="Заголовок 1"/>
    <w:basedOn w:val="668"/>
    <w:next w:val="668"/>
    <w:link w:val="729"/>
    <w:qFormat/>
    <w:pPr>
      <w:jc w:val="center"/>
      <w:keepNext/>
      <w:spacing w:before="120" w:after="120"/>
      <w:outlineLvl w:val="0"/>
    </w:pPr>
    <w:rPr>
      <w:b/>
      <w:bCs/>
      <w:szCs w:val="32"/>
      <w:lang w:val="en-US"/>
    </w:rPr>
  </w:style>
  <w:style w:type="paragraph" w:styleId="670">
    <w:name w:val="Заголовок 2"/>
    <w:basedOn w:val="668"/>
    <w:next w:val="668"/>
    <w:link w:val="749"/>
    <w:qFormat/>
    <w:pPr>
      <w:numPr>
        <w:ilvl w:val="1"/>
        <w:numId w:val="1"/>
      </w:numPr>
      <w:ind w:left="0" w:right="0" w:firstLine="540"/>
      <w:jc w:val="both"/>
      <w:keepNext/>
      <w:outlineLvl w:val="1"/>
    </w:pPr>
    <w:rPr>
      <w:b/>
      <w:bCs/>
      <w:i/>
      <w:iCs/>
      <w:sz w:val="28"/>
      <w:szCs w:val="28"/>
      <w:u w:val="single"/>
      <w:lang w:val="en-US"/>
    </w:rPr>
  </w:style>
  <w:style w:type="character" w:styleId="671">
    <w:name w:val="Основной шрифт абзаца"/>
    <w:next w:val="671"/>
    <w:link w:val="668"/>
    <w:uiPriority w:val="1"/>
    <w:unhideWhenUsed/>
  </w:style>
  <w:style w:type="table" w:styleId="672">
    <w:name w:val="Обычная таблица"/>
    <w:next w:val="672"/>
    <w:link w:val="668"/>
    <w:uiPriority w:val="99"/>
    <w:semiHidden/>
    <w:unhideWhenUsed/>
    <w:tblPr/>
  </w:style>
  <w:style w:type="numbering" w:styleId="673">
    <w:name w:val="Нет списка"/>
    <w:next w:val="673"/>
    <w:link w:val="668"/>
    <w:uiPriority w:val="99"/>
    <w:semiHidden/>
    <w:unhideWhenUsed/>
  </w:style>
  <w:style w:type="character" w:styleId="674">
    <w:name w:val="WW8Num1z0"/>
    <w:next w:val="674"/>
    <w:link w:val="668"/>
  </w:style>
  <w:style w:type="character" w:styleId="675">
    <w:name w:val="WW8Num1z1"/>
    <w:next w:val="675"/>
    <w:link w:val="668"/>
  </w:style>
  <w:style w:type="character" w:styleId="676">
    <w:name w:val="WW8Num1z2"/>
    <w:next w:val="676"/>
    <w:link w:val="668"/>
  </w:style>
  <w:style w:type="character" w:styleId="677">
    <w:name w:val="WW8Num1z3"/>
    <w:next w:val="677"/>
    <w:link w:val="668"/>
  </w:style>
  <w:style w:type="character" w:styleId="678">
    <w:name w:val="WW8Num1z4"/>
    <w:next w:val="678"/>
    <w:link w:val="668"/>
  </w:style>
  <w:style w:type="character" w:styleId="679">
    <w:name w:val="WW8Num1z5"/>
    <w:next w:val="679"/>
    <w:link w:val="668"/>
  </w:style>
  <w:style w:type="character" w:styleId="680">
    <w:name w:val="WW8Num1z6"/>
    <w:next w:val="680"/>
    <w:link w:val="668"/>
  </w:style>
  <w:style w:type="character" w:styleId="681">
    <w:name w:val="WW8Num1z7"/>
    <w:next w:val="681"/>
    <w:link w:val="668"/>
  </w:style>
  <w:style w:type="character" w:styleId="682">
    <w:name w:val="WW8Num1z8"/>
    <w:next w:val="682"/>
    <w:link w:val="668"/>
  </w:style>
  <w:style w:type="character" w:styleId="683">
    <w:name w:val="WW8Num2z0"/>
    <w:next w:val="683"/>
    <w:link w:val="668"/>
  </w:style>
  <w:style w:type="character" w:styleId="684">
    <w:name w:val="WW8Num3z0"/>
    <w:next w:val="684"/>
    <w:link w:val="668"/>
    <w:rPr>
      <w:rFonts w:ascii="Times New Roman" w:hAnsi="Times New Roman" w:cs="Times New Roman"/>
    </w:rPr>
  </w:style>
  <w:style w:type="character" w:styleId="685">
    <w:name w:val="WW8Num2z1"/>
    <w:next w:val="685"/>
    <w:link w:val="668"/>
  </w:style>
  <w:style w:type="character" w:styleId="686">
    <w:name w:val="WW8Num2z2"/>
    <w:next w:val="686"/>
    <w:link w:val="668"/>
  </w:style>
  <w:style w:type="character" w:styleId="687">
    <w:name w:val="WW8Num2z3"/>
    <w:next w:val="687"/>
    <w:link w:val="668"/>
  </w:style>
  <w:style w:type="character" w:styleId="688">
    <w:name w:val="WW8Num2z4"/>
    <w:next w:val="688"/>
    <w:link w:val="668"/>
  </w:style>
  <w:style w:type="character" w:styleId="689">
    <w:name w:val="WW8Num2z5"/>
    <w:next w:val="689"/>
    <w:link w:val="668"/>
  </w:style>
  <w:style w:type="character" w:styleId="690">
    <w:name w:val="WW8Num2z6"/>
    <w:next w:val="690"/>
    <w:link w:val="668"/>
  </w:style>
  <w:style w:type="character" w:styleId="691">
    <w:name w:val="WW8Num2z7"/>
    <w:next w:val="691"/>
    <w:link w:val="668"/>
  </w:style>
  <w:style w:type="character" w:styleId="692">
    <w:name w:val="WW8Num2z8"/>
    <w:next w:val="692"/>
    <w:link w:val="668"/>
  </w:style>
  <w:style w:type="character" w:styleId="693">
    <w:name w:val="WW8Num3z1"/>
    <w:next w:val="693"/>
    <w:link w:val="668"/>
  </w:style>
  <w:style w:type="character" w:styleId="694">
    <w:name w:val="WW8Num3z2"/>
    <w:next w:val="694"/>
    <w:link w:val="668"/>
  </w:style>
  <w:style w:type="character" w:styleId="695">
    <w:name w:val="WW8Num3z3"/>
    <w:next w:val="695"/>
    <w:link w:val="668"/>
  </w:style>
  <w:style w:type="character" w:styleId="696">
    <w:name w:val="WW8Num3z4"/>
    <w:next w:val="696"/>
    <w:link w:val="668"/>
  </w:style>
  <w:style w:type="character" w:styleId="697">
    <w:name w:val="WW8Num3z5"/>
    <w:next w:val="697"/>
    <w:link w:val="668"/>
  </w:style>
  <w:style w:type="character" w:styleId="698">
    <w:name w:val="WW8Num3z6"/>
    <w:next w:val="698"/>
    <w:link w:val="668"/>
  </w:style>
  <w:style w:type="character" w:styleId="699">
    <w:name w:val="WW8Num3z7"/>
    <w:next w:val="699"/>
    <w:link w:val="668"/>
  </w:style>
  <w:style w:type="character" w:styleId="700">
    <w:name w:val="WW8Num3z8"/>
    <w:next w:val="700"/>
    <w:link w:val="668"/>
  </w:style>
  <w:style w:type="character" w:styleId="701">
    <w:name w:val="WW8NumSt3z0"/>
    <w:next w:val="701"/>
    <w:link w:val="668"/>
    <w:rPr>
      <w:rFonts w:ascii="Times New Roman" w:hAnsi="Times New Roman" w:cs="Times New Roman"/>
    </w:rPr>
  </w:style>
  <w:style w:type="character" w:styleId="702">
    <w:name w:val="Основной шрифт абзаца1"/>
    <w:next w:val="702"/>
    <w:link w:val="668"/>
  </w:style>
  <w:style w:type="character" w:styleId="703">
    <w:name w:val="Номер страницы"/>
    <w:basedOn w:val="702"/>
    <w:next w:val="703"/>
    <w:link w:val="668"/>
  </w:style>
  <w:style w:type="character" w:styleId="704">
    <w:name w:val="Гиперссылка"/>
    <w:next w:val="704"/>
    <w:link w:val="668"/>
    <w:uiPriority w:val="99"/>
    <w:rPr>
      <w:color w:val="0000ff"/>
      <w:u w:val="single"/>
    </w:rPr>
  </w:style>
  <w:style w:type="character" w:styleId="705">
    <w:name w:val="Просмотренная гиперссылка"/>
    <w:next w:val="705"/>
    <w:link w:val="668"/>
    <w:rPr>
      <w:color w:val="800080"/>
      <w:u w:val="single"/>
    </w:rPr>
  </w:style>
  <w:style w:type="paragraph" w:styleId="706">
    <w:name w:val="Заголовок"/>
    <w:basedOn w:val="668"/>
    <w:next w:val="707"/>
    <w:link w:val="66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07">
    <w:name w:val="Основной текст, Знак, Знак1 Знак,Основной текст1,Знак,Знак1 Знак,Основной текст1 Знак Знак"/>
    <w:basedOn w:val="668"/>
    <w:next w:val="707"/>
    <w:link w:val="746"/>
    <w:pPr>
      <w:spacing w:before="0" w:after="140" w:line="288" w:lineRule="auto"/>
    </w:pPr>
    <w:rPr>
      <w:lang w:val="en-US"/>
    </w:rPr>
  </w:style>
  <w:style w:type="paragraph" w:styleId="708">
    <w:name w:val="Список"/>
    <w:basedOn w:val="707"/>
    <w:next w:val="708"/>
    <w:link w:val="668"/>
    <w:rPr>
      <w:rFonts w:cs="Mangal"/>
    </w:rPr>
  </w:style>
  <w:style w:type="paragraph" w:styleId="709">
    <w:name w:val="Название объекта"/>
    <w:basedOn w:val="668"/>
    <w:next w:val="709"/>
    <w:link w:val="66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10">
    <w:name w:val="Указатель1"/>
    <w:basedOn w:val="668"/>
    <w:next w:val="710"/>
    <w:link w:val="668"/>
    <w:pPr>
      <w:suppressLineNumbers/>
    </w:pPr>
    <w:rPr>
      <w:rFonts w:cs="Mangal"/>
    </w:rPr>
  </w:style>
  <w:style w:type="paragraph" w:styleId="711">
    <w:name w:val="Нижний колонтитул"/>
    <w:basedOn w:val="668"/>
    <w:next w:val="711"/>
    <w:link w:val="741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712">
    <w:name w:val="xl24"/>
    <w:basedOn w:val="668"/>
    <w:next w:val="712"/>
    <w:link w:val="668"/>
    <w:pPr>
      <w:spacing w:before="280" w:after="280"/>
    </w:pPr>
  </w:style>
  <w:style w:type="paragraph" w:styleId="713">
    <w:name w:val="xl25"/>
    <w:basedOn w:val="668"/>
    <w:next w:val="713"/>
    <w:link w:val="668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714">
    <w:name w:val="xl26"/>
    <w:basedOn w:val="668"/>
    <w:next w:val="714"/>
    <w:link w:val="668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15">
    <w:name w:val="xl27"/>
    <w:basedOn w:val="668"/>
    <w:next w:val="715"/>
    <w:link w:val="668"/>
    <w:pPr>
      <w:jc w:val="center"/>
      <w:spacing w:before="280" w:after="28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716">
    <w:name w:val="xl28"/>
    <w:basedOn w:val="668"/>
    <w:next w:val="716"/>
    <w:link w:val="668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17">
    <w:name w:val="xl29"/>
    <w:basedOn w:val="668"/>
    <w:next w:val="717"/>
    <w:link w:val="668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18">
    <w:name w:val="xl30"/>
    <w:basedOn w:val="668"/>
    <w:next w:val="718"/>
    <w:link w:val="668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19">
    <w:name w:val="xl31"/>
    <w:basedOn w:val="668"/>
    <w:next w:val="719"/>
    <w:link w:val="668"/>
    <w:pPr>
      <w:jc w:val="right"/>
      <w:spacing w:before="280" w:after="280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720">
    <w:name w:val="xl32"/>
    <w:basedOn w:val="668"/>
    <w:next w:val="720"/>
    <w:link w:val="668"/>
    <w:pPr>
      <w:jc w:val="center"/>
      <w:spacing w:before="280" w:after="28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b/>
      <w:bCs/>
      <w:sz w:val="22"/>
      <w:szCs w:val="22"/>
    </w:rPr>
  </w:style>
  <w:style w:type="paragraph" w:styleId="721">
    <w:name w:val="xl33"/>
    <w:basedOn w:val="668"/>
    <w:next w:val="721"/>
    <w:link w:val="668"/>
    <w:pPr>
      <w:jc w:val="center"/>
      <w:spacing w:before="280" w:after="28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722">
    <w:name w:val="xl34"/>
    <w:basedOn w:val="668"/>
    <w:next w:val="722"/>
    <w:link w:val="668"/>
    <w:pPr>
      <w:jc w:val="center"/>
      <w:spacing w:before="280" w:after="280"/>
      <w:shd w:val="clear" w:color="auto" w:fill="ffcc99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723">
    <w:name w:val="xl35"/>
    <w:basedOn w:val="668"/>
    <w:next w:val="723"/>
    <w:link w:val="668"/>
    <w:pPr>
      <w:jc w:val="center"/>
      <w:spacing w:before="280" w:after="280"/>
      <w:shd w:val="clear" w:color="auto" w:fill="ffcc99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724">
    <w:name w:val="Без интервала"/>
    <w:next w:val="724"/>
    <w:link w:val="668"/>
    <w:qFormat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725">
    <w:name w:val="Верхний колонтитул"/>
    <w:basedOn w:val="668"/>
    <w:next w:val="725"/>
    <w:link w:val="751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726">
    <w:name w:val="Содержимое врезки"/>
    <w:basedOn w:val="668"/>
    <w:next w:val="726"/>
    <w:link w:val="668"/>
  </w:style>
  <w:style w:type="paragraph" w:styleId="727">
    <w:name w:val="Содержимое таблицы"/>
    <w:basedOn w:val="668"/>
    <w:next w:val="727"/>
    <w:link w:val="668"/>
    <w:pPr>
      <w:suppressLineNumbers/>
    </w:pPr>
  </w:style>
  <w:style w:type="paragraph" w:styleId="728">
    <w:name w:val="Заголовок таблицы"/>
    <w:basedOn w:val="727"/>
    <w:next w:val="728"/>
    <w:link w:val="668"/>
    <w:pPr>
      <w:jc w:val="center"/>
      <w:suppressLineNumbers/>
    </w:pPr>
    <w:rPr>
      <w:b/>
      <w:bCs/>
    </w:rPr>
  </w:style>
  <w:style w:type="character" w:styleId="729">
    <w:name w:val="Заголовок 1 Знак"/>
    <w:next w:val="729"/>
    <w:link w:val="669"/>
    <w:rPr>
      <w:b/>
      <w:bCs/>
      <w:sz w:val="24"/>
      <w:szCs w:val="32"/>
      <w:lang w:val="en-US" w:eastAsia="zh-CN"/>
    </w:rPr>
  </w:style>
  <w:style w:type="paragraph" w:styleId="730">
    <w:name w:val="Заголовок оглавления"/>
    <w:basedOn w:val="669"/>
    <w:next w:val="668"/>
    <w:link w:val="668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 w:eastAsia="Times New Roman" w:cs="Times New Roman"/>
      <w:b w:val="0"/>
      <w:bCs w:val="0"/>
      <w:color w:val="2e74b5"/>
      <w:lang w:eastAsia="ru-RU"/>
    </w:rPr>
  </w:style>
  <w:style w:type="paragraph" w:styleId="731">
    <w:name w:val="Оглавление 1"/>
    <w:basedOn w:val="668"/>
    <w:next w:val="668"/>
    <w:link w:val="668"/>
    <w:uiPriority w:val="39"/>
    <w:unhideWhenUsed/>
    <w:pPr>
      <w:jc w:val="left"/>
    </w:pPr>
  </w:style>
  <w:style w:type="paragraph" w:styleId="732">
    <w:name w:val="ConsPlusNormal"/>
    <w:next w:val="732"/>
    <w:link w:val="668"/>
    <w:pPr>
      <w:widowControl w:val="off"/>
    </w:pPr>
    <w:rPr>
      <w:rFonts w:ascii="Arial" w:hAnsi="Arial" w:cs="Arial"/>
      <w:lang w:val="ru-RU" w:eastAsia="ru-RU" w:bidi="ar-SA"/>
    </w:rPr>
  </w:style>
  <w:style w:type="paragraph" w:styleId="733">
    <w:name w:val="Оглавление 2"/>
    <w:basedOn w:val="668"/>
    <w:next w:val="668"/>
    <w:link w:val="668"/>
    <w:uiPriority w:val="39"/>
    <w:unhideWhenUsed/>
    <w:pPr>
      <w:ind w:left="220"/>
    </w:pPr>
    <w:rPr>
      <w:szCs w:val="22"/>
      <w:lang w:eastAsia="ru-RU"/>
    </w:rPr>
  </w:style>
  <w:style w:type="paragraph" w:styleId="734">
    <w:name w:val="Оглавление 3"/>
    <w:basedOn w:val="668"/>
    <w:next w:val="668"/>
    <w:link w:val="668"/>
    <w:uiPriority w:val="39"/>
    <w:unhideWhenUsed/>
    <w:pPr>
      <w:ind w:left="44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735">
    <w:name w:val="Оглавление 4"/>
    <w:basedOn w:val="668"/>
    <w:next w:val="668"/>
    <w:link w:val="668"/>
    <w:uiPriority w:val="39"/>
    <w:unhideWhenUsed/>
    <w:pPr>
      <w:ind w:left="66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736">
    <w:name w:val="Оглавление 5"/>
    <w:basedOn w:val="668"/>
    <w:next w:val="668"/>
    <w:link w:val="668"/>
    <w:uiPriority w:val="39"/>
    <w:unhideWhenUsed/>
    <w:pPr>
      <w:ind w:left="88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737">
    <w:name w:val="Оглавление 6"/>
    <w:basedOn w:val="668"/>
    <w:next w:val="668"/>
    <w:link w:val="668"/>
    <w:uiPriority w:val="39"/>
    <w:unhideWhenUsed/>
    <w:pPr>
      <w:ind w:left="110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738">
    <w:name w:val="Оглавление 7"/>
    <w:basedOn w:val="668"/>
    <w:next w:val="668"/>
    <w:link w:val="668"/>
    <w:uiPriority w:val="39"/>
    <w:unhideWhenUsed/>
    <w:pPr>
      <w:ind w:left="132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739">
    <w:name w:val="Оглавление 8"/>
    <w:basedOn w:val="668"/>
    <w:next w:val="668"/>
    <w:link w:val="668"/>
    <w:uiPriority w:val="39"/>
    <w:unhideWhenUsed/>
    <w:pPr>
      <w:ind w:left="154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740">
    <w:name w:val="Оглавление 9"/>
    <w:basedOn w:val="668"/>
    <w:next w:val="668"/>
    <w:link w:val="668"/>
    <w:uiPriority w:val="39"/>
    <w:unhideWhenUsed/>
    <w:pPr>
      <w:ind w:left="176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character" w:styleId="741">
    <w:name w:val="Нижний колонтитул Знак"/>
    <w:next w:val="741"/>
    <w:link w:val="711"/>
    <w:rPr>
      <w:sz w:val="24"/>
      <w:szCs w:val="24"/>
      <w:lang w:eastAsia="zh-CN"/>
    </w:rPr>
  </w:style>
  <w:style w:type="paragraph" w:styleId="742">
    <w:name w:val="Текст выноски"/>
    <w:basedOn w:val="668"/>
    <w:next w:val="742"/>
    <w:link w:val="743"/>
    <w:semiHidden/>
    <w:unhideWhenUsed/>
    <w:rPr>
      <w:rFonts w:ascii="Segoe UI" w:hAnsi="Segoe UI"/>
      <w:sz w:val="18"/>
      <w:szCs w:val="18"/>
      <w:lang w:val="en-US"/>
    </w:rPr>
  </w:style>
  <w:style w:type="character" w:styleId="743">
    <w:name w:val="Текст выноски Знак"/>
    <w:next w:val="743"/>
    <w:link w:val="742"/>
    <w:semiHidden/>
    <w:rPr>
      <w:rFonts w:ascii="Segoe UI" w:hAnsi="Segoe UI" w:cs="Segoe UI"/>
      <w:sz w:val="18"/>
      <w:szCs w:val="18"/>
      <w:lang w:eastAsia="zh-CN"/>
    </w:rPr>
  </w:style>
  <w:style w:type="character" w:styleId="744">
    <w:name w:val="Основной текст (3)"/>
    <w:next w:val="744"/>
    <w:link w:val="668"/>
    <w:uiPriority w:val="99"/>
    <w:rPr>
      <w:rFonts w:cs="Times New Roman"/>
      <w:sz w:val="26"/>
      <w:szCs w:val="26"/>
      <w:lang w:bidi="ar-SA"/>
    </w:rPr>
  </w:style>
  <w:style w:type="character" w:styleId="745">
    <w:name w:val="Font Style94"/>
    <w:next w:val="745"/>
    <w:link w:val="668"/>
    <w:uiPriority w:val="99"/>
    <w:rPr>
      <w:rFonts w:ascii="Times New Roman" w:hAnsi="Times New Roman" w:cs="Times New Roman"/>
      <w:sz w:val="22"/>
      <w:szCs w:val="22"/>
    </w:rPr>
  </w:style>
  <w:style w:type="character" w:styleId="746">
    <w:name w:val="Основной текст Знак, Знак Знак, Знак1 Знак Знак,Основной текст1 Знак,Знак Знак,Знак1 Знак Знак,Основной текст1 Знак Знак Знак"/>
    <w:next w:val="746"/>
    <w:link w:val="707"/>
    <w:rPr>
      <w:sz w:val="24"/>
      <w:szCs w:val="24"/>
      <w:lang w:eastAsia="zh-CN"/>
    </w:rPr>
  </w:style>
  <w:style w:type="table" w:styleId="747">
    <w:name w:val="Сетка таблицы"/>
    <w:basedOn w:val="672"/>
    <w:next w:val="747"/>
    <w:link w:val="668"/>
    <w:tblPr/>
  </w:style>
  <w:style w:type="paragraph" w:styleId="748">
    <w:name w:val="ConsPlusTitle"/>
    <w:next w:val="748"/>
    <w:link w:val="668"/>
    <w:pPr>
      <w:widowControl w:val="off"/>
    </w:pPr>
    <w:rPr>
      <w:b/>
      <w:sz w:val="24"/>
      <w:lang w:val="ru-RU" w:eastAsia="ru-RU" w:bidi="ar-SA"/>
    </w:rPr>
  </w:style>
  <w:style w:type="character" w:styleId="749">
    <w:name w:val="Заголовок 2 Знак"/>
    <w:next w:val="749"/>
    <w:link w:val="670"/>
    <w:rPr>
      <w:b/>
      <w:bCs/>
      <w:i/>
      <w:iCs/>
      <w:sz w:val="28"/>
      <w:szCs w:val="28"/>
      <w:u w:val="single"/>
      <w:lang w:eastAsia="zh-CN"/>
    </w:rPr>
  </w:style>
  <w:style w:type="paragraph" w:styleId="750">
    <w:name w:val="TOC Heading"/>
    <w:basedOn w:val="669"/>
    <w:next w:val="668"/>
    <w:link w:val="668"/>
    <w:qFormat/>
    <w:pPr>
      <w:jc w:val="center"/>
      <w:keepNext w:val="0"/>
      <w:spacing w:before="400" w:after="200" w:line="252" w:lineRule="auto"/>
      <w:pBdr>
        <w:bottom w:val="single" w:color="943634" w:sz="12" w:space="1"/>
      </w:pBdr>
      <w:outlineLvl w:val="9"/>
    </w:pPr>
    <w:rPr>
      <w:rFonts w:ascii="Cambria" w:hAnsi="Cambria"/>
      <w:b w:val="0"/>
      <w:bCs w:val="0"/>
      <w:caps/>
      <w:color w:val="632423"/>
      <w:spacing w:val="20"/>
      <w:sz w:val="28"/>
      <w:szCs w:val="28"/>
      <w:lang w:val="en-US" w:eastAsia="en-US"/>
    </w:rPr>
  </w:style>
  <w:style w:type="character" w:styleId="751">
    <w:name w:val="Верхний колонтитул Знак"/>
    <w:next w:val="751"/>
    <w:link w:val="725"/>
    <w:rPr>
      <w:sz w:val="24"/>
      <w:szCs w:val="24"/>
      <w:lang w:eastAsia="zh-CN"/>
    </w:rPr>
  </w:style>
  <w:style w:type="paragraph" w:styleId="752">
    <w:name w:val="Абзац списка"/>
    <w:basedOn w:val="668"/>
    <w:next w:val="752"/>
    <w:link w:val="668"/>
    <w:uiPriority w:val="34"/>
    <w:qFormat/>
    <w:pPr>
      <w:ind w:left="708"/>
      <w:widowControl w:val="off"/>
    </w:pPr>
    <w:rPr>
      <w:rFonts w:ascii="Arial" w:hAnsi="Arial" w:cs="Arial"/>
      <w:sz w:val="20"/>
      <w:szCs w:val="20"/>
      <w:lang w:eastAsia="ru-RU"/>
    </w:rPr>
  </w:style>
  <w:style w:type="paragraph" w:styleId="753">
    <w:name w:val="Style9"/>
    <w:basedOn w:val="668"/>
    <w:next w:val="753"/>
    <w:link w:val="668"/>
    <w:uiPriority w:val="99"/>
    <w:pPr>
      <w:ind w:firstLine="710"/>
      <w:jc w:val="both"/>
      <w:spacing w:line="317" w:lineRule="exact"/>
      <w:widowControl w:val="off"/>
    </w:pPr>
    <w:rPr>
      <w:lang w:eastAsia="ru-RU"/>
    </w:rPr>
  </w:style>
  <w:style w:type="character" w:styleId="11348" w:default="1">
    <w:name w:val="Default Paragraph Font"/>
    <w:uiPriority w:val="1"/>
    <w:semiHidden/>
    <w:unhideWhenUsed/>
  </w:style>
  <w:style w:type="numbering" w:styleId="11349" w:default="1">
    <w:name w:val="No List"/>
    <w:uiPriority w:val="99"/>
    <w:semiHidden/>
    <w:unhideWhenUsed/>
  </w:style>
  <w:style w:type="table" w:styleId="11350" w:default="1">
    <w:name w:val="Normal Table"/>
    <w:uiPriority w:val="99"/>
    <w:semiHidden/>
    <w:unhideWhenUsed/>
    <w:tblPr/>
  </w:style>
  <w:style w:type="paragraph" w:styleId="1_1554" w:customStyle="1">
    <w:name w:val="Подзаголовок"/>
    <w:basedOn w:val="877"/>
    <w:next w:val="916"/>
    <w:link w:val="964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krivchikova_ia</dc:creator>
  <cp:revision>113</cp:revision>
  <dcterms:created xsi:type="dcterms:W3CDTF">2013-02-15T07:42:00Z</dcterms:created>
  <dcterms:modified xsi:type="dcterms:W3CDTF">2025-07-02T05:47:32Z</dcterms:modified>
  <cp:version>983040</cp:version>
</cp:coreProperties>
</file>