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B2" w:rsidRPr="00374CB2" w:rsidRDefault="00374CB2" w:rsidP="00374CB2">
      <w:pPr>
        <w:shd w:val="clear" w:color="auto" w:fill="FFFFFF"/>
        <w:spacing w:after="264" w:line="240" w:lineRule="auto"/>
        <w:jc w:val="center"/>
        <w:outlineLvl w:val="0"/>
        <w:rPr>
          <w:rFonts w:ascii="Arial Rounded MT Bold" w:eastAsia="Times New Roman" w:hAnsi="Arial Rounded MT Bold" w:cs="Arial"/>
          <w:b/>
          <w:bCs/>
          <w:color w:val="323E4F" w:themeColor="text2" w:themeShade="BF"/>
          <w:kern w:val="36"/>
          <w:sz w:val="60"/>
          <w:szCs w:val="60"/>
          <w:lang w:eastAsia="ru-RU"/>
        </w:rPr>
      </w:pPr>
      <w:r w:rsidRPr="00374CB2">
        <w:rPr>
          <w:rFonts w:ascii="Calibri" w:eastAsia="Times New Roman" w:hAnsi="Calibri" w:cs="Calibri"/>
          <w:b/>
          <w:bCs/>
          <w:color w:val="323E4F" w:themeColor="text2" w:themeShade="BF"/>
          <w:kern w:val="36"/>
          <w:sz w:val="60"/>
          <w:szCs w:val="60"/>
          <w:lang w:eastAsia="ru-RU"/>
        </w:rPr>
        <w:t>Как</w:t>
      </w:r>
      <w:r w:rsidRPr="00374CB2">
        <w:rPr>
          <w:rFonts w:ascii="Arial Rounded MT Bold" w:eastAsia="Times New Roman" w:hAnsi="Arial Rounded MT Bold" w:cs="Arial"/>
          <w:b/>
          <w:bCs/>
          <w:color w:val="323E4F" w:themeColor="text2" w:themeShade="BF"/>
          <w:kern w:val="36"/>
          <w:sz w:val="60"/>
          <w:szCs w:val="60"/>
          <w:lang w:eastAsia="ru-RU"/>
        </w:rPr>
        <w:t xml:space="preserve"> </w:t>
      </w:r>
      <w:r w:rsidRPr="00374CB2">
        <w:rPr>
          <w:rFonts w:ascii="Calibri" w:eastAsia="Times New Roman" w:hAnsi="Calibri" w:cs="Calibri"/>
          <w:b/>
          <w:bCs/>
          <w:color w:val="323E4F" w:themeColor="text2" w:themeShade="BF"/>
          <w:kern w:val="36"/>
          <w:sz w:val="60"/>
          <w:szCs w:val="60"/>
          <w:lang w:eastAsia="ru-RU"/>
        </w:rPr>
        <w:t>не</w:t>
      </w:r>
      <w:r w:rsidRPr="00374CB2">
        <w:rPr>
          <w:rFonts w:ascii="Arial Rounded MT Bold" w:eastAsia="Times New Roman" w:hAnsi="Arial Rounded MT Bold" w:cs="Arial"/>
          <w:b/>
          <w:bCs/>
          <w:color w:val="323E4F" w:themeColor="text2" w:themeShade="BF"/>
          <w:kern w:val="36"/>
          <w:sz w:val="60"/>
          <w:szCs w:val="60"/>
          <w:lang w:eastAsia="ru-RU"/>
        </w:rPr>
        <w:t xml:space="preserve"> </w:t>
      </w:r>
      <w:r w:rsidRPr="00374CB2">
        <w:rPr>
          <w:rFonts w:ascii="Calibri" w:eastAsia="Times New Roman" w:hAnsi="Calibri" w:cs="Calibri"/>
          <w:b/>
          <w:bCs/>
          <w:color w:val="323E4F" w:themeColor="text2" w:themeShade="BF"/>
          <w:kern w:val="36"/>
          <w:sz w:val="60"/>
          <w:szCs w:val="60"/>
          <w:lang w:eastAsia="ru-RU"/>
        </w:rPr>
        <w:t>стать</w:t>
      </w:r>
      <w:r w:rsidRPr="00374CB2">
        <w:rPr>
          <w:rFonts w:ascii="Arial Rounded MT Bold" w:eastAsia="Times New Roman" w:hAnsi="Arial Rounded MT Bold" w:cs="Arial"/>
          <w:b/>
          <w:bCs/>
          <w:color w:val="323E4F" w:themeColor="text2" w:themeShade="BF"/>
          <w:kern w:val="36"/>
          <w:sz w:val="60"/>
          <w:szCs w:val="60"/>
          <w:lang w:eastAsia="ru-RU"/>
        </w:rPr>
        <w:t xml:space="preserve"> </w:t>
      </w:r>
      <w:r w:rsidRPr="00374CB2">
        <w:rPr>
          <w:rFonts w:ascii="Calibri" w:eastAsia="Times New Roman" w:hAnsi="Calibri" w:cs="Calibri"/>
          <w:b/>
          <w:bCs/>
          <w:color w:val="323E4F" w:themeColor="text2" w:themeShade="BF"/>
          <w:kern w:val="36"/>
          <w:sz w:val="60"/>
          <w:szCs w:val="60"/>
          <w:lang w:eastAsia="ru-RU"/>
        </w:rPr>
        <w:t>жертвой</w:t>
      </w:r>
      <w:r w:rsidRPr="00374CB2">
        <w:rPr>
          <w:rFonts w:ascii="Arial Rounded MT Bold" w:eastAsia="Times New Roman" w:hAnsi="Arial Rounded MT Bold" w:cs="Arial"/>
          <w:b/>
          <w:bCs/>
          <w:color w:val="323E4F" w:themeColor="text2" w:themeShade="BF"/>
          <w:kern w:val="36"/>
          <w:sz w:val="60"/>
          <w:szCs w:val="60"/>
          <w:lang w:eastAsia="ru-RU"/>
        </w:rPr>
        <w:t xml:space="preserve"> </w:t>
      </w:r>
      <w:r w:rsidRPr="00374CB2">
        <w:rPr>
          <w:rFonts w:ascii="Calibri" w:eastAsia="Times New Roman" w:hAnsi="Calibri" w:cs="Calibri"/>
          <w:b/>
          <w:bCs/>
          <w:color w:val="323E4F" w:themeColor="text2" w:themeShade="BF"/>
          <w:kern w:val="36"/>
          <w:sz w:val="60"/>
          <w:szCs w:val="60"/>
          <w:lang w:eastAsia="ru-RU"/>
        </w:rPr>
        <w:t>террористического</w:t>
      </w:r>
      <w:r w:rsidRPr="00374CB2">
        <w:rPr>
          <w:rFonts w:ascii="Arial Rounded MT Bold" w:eastAsia="Times New Roman" w:hAnsi="Arial Rounded MT Bold" w:cs="Arial"/>
          <w:b/>
          <w:bCs/>
          <w:color w:val="323E4F" w:themeColor="text2" w:themeShade="BF"/>
          <w:kern w:val="36"/>
          <w:sz w:val="60"/>
          <w:szCs w:val="60"/>
          <w:lang w:eastAsia="ru-RU"/>
        </w:rPr>
        <w:t xml:space="preserve"> </w:t>
      </w:r>
      <w:r w:rsidRPr="00374CB2">
        <w:rPr>
          <w:rFonts w:ascii="Calibri" w:eastAsia="Times New Roman" w:hAnsi="Calibri" w:cs="Calibri"/>
          <w:b/>
          <w:bCs/>
          <w:color w:val="323E4F" w:themeColor="text2" w:themeShade="BF"/>
          <w:kern w:val="36"/>
          <w:sz w:val="60"/>
          <w:szCs w:val="60"/>
          <w:lang w:eastAsia="ru-RU"/>
        </w:rPr>
        <w:t>акта</w:t>
      </w:r>
    </w:p>
    <w:p w:rsidR="00374CB2" w:rsidRDefault="00374CB2" w:rsidP="00374C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374CB2">
        <w:rPr>
          <w:rFonts w:ascii="Arial" w:eastAsia="Times New Roman" w:hAnsi="Arial" w:cs="Arial"/>
          <w:b/>
          <w:bCs/>
          <w:color w:val="323E4F" w:themeColor="text2" w:themeShade="BF"/>
          <w:sz w:val="28"/>
          <w:szCs w:val="28"/>
          <w:lang w:eastAsia="ru-RU"/>
        </w:rPr>
        <w:t>ОСНОВНЫЕ ПРИНЦИПЫ</w:t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74CB2" w:rsidRPr="00374CB2" w:rsidRDefault="00374CB2" w:rsidP="00374C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 террористическому акту невозможно заранее подготовиться.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Поэтому надо быть готовым к нему всегда.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Террористы выбирают для атак известные и заметные цели,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</w:t>
      </w:r>
      <w:proofErr w:type="gramStart"/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например</w:t>
      </w:r>
      <w:proofErr w:type="gramEnd"/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досмотра до и после совершения теракта. Будьте внимательны, находясь в подобных местах.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Террористы действуют внезапно и, как правило, без предварительных предупреждений.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Будьте особо внимательны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Всегда и везде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зале ожидания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bookmarkStart w:id="0" w:name="_GoBack"/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семье</w:t>
      </w:r>
      <w:bookmarkEnd w:id="0"/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Разработайте</w:t>
      </w:r>
      <w:proofErr w:type="gramEnd"/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план действий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Подготовьте "тревожную сумку":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работе: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Террористы</w:t>
      </w:r>
      <w:proofErr w:type="gramEnd"/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Выясните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где находятся резервные выходы.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Ознакомьтесь с планом эвакуации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из здания в случае ЧП.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Узнайте,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где хранятся средства противопожарной защиты и как ими пользоваться.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Постарайтесь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получить элементарные навыки оказания первой медицинской помощи.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своем столе храните следующие предметы: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Угроза взрыва бомбы: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Примерно в 20% случаев террористы заранее предупреждают о готовящемся взрыве.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Иногда они звонят обычным сотрудникам. Если к Вам поступил подобный </w:t>
      </w:r>
      <w:proofErr w:type="gramStart"/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звонок: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Постарайтесь</w:t>
      </w:r>
      <w:proofErr w:type="gramEnd"/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Постарайтесь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в здании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 время эвакуации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старайтесь держаться подальше от окон.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 толпитесь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перед эвакуированным зданием - освободите место для подъезда машин полиции, пожарных и т.д.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После взрыва бомбы: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Немедленно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покиньте здание: не пользуйтесь лифтами.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сразу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Если начался пожар: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Подойдя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Главная причина 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Если Ваш дом (квартира) оказались вблизи эпицентра </w:t>
      </w:r>
      <w:proofErr w:type="gramStart"/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взрыва: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Осторожно</w:t>
      </w:r>
      <w:proofErr w:type="gramEnd"/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Немедленно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отключите все электроприборы. Погасите газ на плите и т.д.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Обзвоните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Проверьте,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как обстоят дела у соседей - им может понадобиться помощь.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Вы находитесь вблизи места совершения теракта: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Сохраняйте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спокойствие и терпение.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Выполняйте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рекомендации местных официальных лиц.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Держите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включенными радио или ТВ для получения инструкций.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Вас эвакуируют из дома: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Оденьте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 оставляйте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дома домашних животных.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 время эвакуации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следуйте маршрутом, указанным властями. Не пытайтесь "срезать" путь, потому что некоторые районы или зоны 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могут быть закрыты для передвижения.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Старайтесь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держаться подальше от упавших линий электропередачи.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самолете: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Следите</w:t>
      </w:r>
      <w:proofErr w:type="gramEnd"/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 доверяйте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Вы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Ваша главная задача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Знайте,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Будьте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Помощь </w:t>
      </w:r>
      <w:proofErr w:type="gramStart"/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жертвам: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</w:t>
      </w:r>
      <w:proofErr w:type="gramEnd"/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374CB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Главная Ваша задача</w:t>
      </w:r>
      <w:r w:rsidRPr="00374CB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как можно быстрее привести к пострадавшему профессионалов.</w:t>
      </w:r>
    </w:p>
    <w:p w:rsidR="00CB6039" w:rsidRPr="00374CB2" w:rsidRDefault="00CB6039" w:rsidP="00374CB2">
      <w:pPr>
        <w:jc w:val="both"/>
        <w:rPr>
          <w:sz w:val="28"/>
          <w:szCs w:val="28"/>
        </w:rPr>
      </w:pPr>
    </w:p>
    <w:p w:rsidR="00374CB2" w:rsidRPr="00374CB2" w:rsidRDefault="00374CB2" w:rsidP="00374CB2">
      <w:pPr>
        <w:jc w:val="both"/>
        <w:rPr>
          <w:sz w:val="28"/>
          <w:szCs w:val="28"/>
        </w:rPr>
      </w:pPr>
    </w:p>
    <w:sectPr w:rsidR="00374CB2" w:rsidRPr="0037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07"/>
    <w:rsid w:val="00374CB2"/>
    <w:rsid w:val="005D3407"/>
    <w:rsid w:val="00CB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224B-4FA6-4D95-B2E7-2739DD6A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4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74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</dc:creator>
  <cp:keywords/>
  <dc:description/>
  <cp:lastModifiedBy>Ян</cp:lastModifiedBy>
  <cp:revision>2</cp:revision>
  <dcterms:created xsi:type="dcterms:W3CDTF">2021-10-15T08:57:00Z</dcterms:created>
  <dcterms:modified xsi:type="dcterms:W3CDTF">2021-10-15T09:01:00Z</dcterms:modified>
</cp:coreProperties>
</file>