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0D2F" w14:textId="77777777" w:rsidR="00572CE5" w:rsidRDefault="00000000">
      <w:pPr>
        <w:pStyle w:val="aff0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БЕЛГОРОДСКАЯ ОБЛАСТЬ</w:t>
      </w:r>
    </w:p>
    <w:p w14:paraId="07A4BCCA" w14:textId="77777777" w:rsidR="00572CE5" w:rsidRDefault="00000000">
      <w:pPr>
        <w:jc w:val="center"/>
        <w:rPr>
          <w:b/>
          <w:sz w:val="24"/>
          <w:szCs w:val="24"/>
        </w:rPr>
      </w:pPr>
      <w:r>
        <w:rPr>
          <w:b/>
          <w:sz w:val="28"/>
          <w:szCs w:val="24"/>
        </w:rPr>
        <w:t>ЧЕРНЯНСКИЙ РАЙОН</w:t>
      </w:r>
    </w:p>
    <w:p w14:paraId="55EB3679" w14:textId="77777777" w:rsidR="00572CE5" w:rsidRDefault="00000000">
      <w:pPr>
        <w:pStyle w:val="aff0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F9798FB" wp14:editId="45D49014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347836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33398" cy="64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5966D" w14:textId="77777777" w:rsidR="00572CE5" w:rsidRDefault="00000000">
      <w:pPr>
        <w:pStyle w:val="aff0"/>
        <w:spacing w:line="240" w:lineRule="auto"/>
        <w:ind w:left="0"/>
        <w:jc w:val="center"/>
        <w:rPr>
          <w:sz w:val="28"/>
          <w:szCs w:val="24"/>
          <w:highlight w:val="yellow"/>
        </w:rPr>
      </w:pPr>
      <w:r>
        <w:rPr>
          <w:sz w:val="28"/>
          <w:szCs w:val="24"/>
        </w:rPr>
        <w:t xml:space="preserve">ЗЕМСКОЕ СОБРАНИЕ </w:t>
      </w:r>
    </w:p>
    <w:p w14:paraId="74B89E99" w14:textId="6F7855D4" w:rsidR="00572CE5" w:rsidRDefault="0041338C">
      <w:pPr>
        <w:pStyle w:val="aff0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ОЛЬШАНСКОГО СЕЛЬСКОГО ПОСЕЛЕНИЯ</w:t>
      </w:r>
    </w:p>
    <w:p w14:paraId="69A94CF7" w14:textId="77777777" w:rsidR="00572CE5" w:rsidRDefault="00000000">
      <w:pPr>
        <w:pStyle w:val="aff0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МУНИЦИПАЛЬНОГО РАЙОНА "ЧЕРНЯНСКИЙ РАЙОН" БЕЛГОРОДСКОЙ ОБЛАСТИ</w:t>
      </w:r>
    </w:p>
    <w:p w14:paraId="1EFA8376" w14:textId="77777777" w:rsidR="00572CE5" w:rsidRDefault="00572CE5">
      <w:pPr>
        <w:rPr>
          <w:b/>
          <w:sz w:val="24"/>
          <w:szCs w:val="24"/>
        </w:rPr>
      </w:pPr>
    </w:p>
    <w:p w14:paraId="0B9216A5" w14:textId="77777777" w:rsidR="00572CE5" w:rsidRDefault="00572CE5">
      <w:pPr>
        <w:rPr>
          <w:b/>
          <w:sz w:val="24"/>
          <w:szCs w:val="24"/>
        </w:rPr>
      </w:pPr>
    </w:p>
    <w:p w14:paraId="7E7B6412" w14:textId="77777777" w:rsidR="00572CE5" w:rsidRDefault="00000000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5EBB0637" w14:textId="5DD6938D" w:rsidR="00572CE5" w:rsidRDefault="00000000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</w:t>
      </w:r>
      <w:r w:rsidR="0041338C">
        <w:rPr>
          <w:b/>
          <w:sz w:val="22"/>
          <w:szCs w:val="22"/>
        </w:rPr>
        <w:t>Ольшанка</w:t>
      </w:r>
    </w:p>
    <w:p w14:paraId="47EA599A" w14:textId="77777777" w:rsidR="00572CE5" w:rsidRDefault="00572CE5">
      <w:pPr>
        <w:jc w:val="center"/>
        <w:rPr>
          <w:b/>
          <w:sz w:val="32"/>
          <w:szCs w:val="32"/>
        </w:rPr>
      </w:pPr>
    </w:p>
    <w:p w14:paraId="047C38D3" w14:textId="59525A21" w:rsidR="00572CE5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 w:rsidR="0079403B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» </w:t>
      </w:r>
      <w:r w:rsidR="0079403B">
        <w:rPr>
          <w:b/>
          <w:sz w:val="28"/>
          <w:szCs w:val="28"/>
        </w:rPr>
        <w:t xml:space="preserve"> ноября</w:t>
      </w:r>
      <w:proofErr w:type="gramEnd"/>
      <w:r>
        <w:rPr>
          <w:b/>
          <w:sz w:val="28"/>
          <w:szCs w:val="28"/>
        </w:rPr>
        <w:t xml:space="preserve"> 2022 года                                                                      </w:t>
      </w:r>
      <w:r w:rsidR="0079403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№ </w:t>
      </w:r>
      <w:r w:rsidR="0079403B">
        <w:rPr>
          <w:b/>
          <w:sz w:val="28"/>
          <w:szCs w:val="28"/>
        </w:rPr>
        <w:t>65/128</w:t>
      </w:r>
    </w:p>
    <w:p w14:paraId="2C9C9BE5" w14:textId="77777777" w:rsidR="00572CE5" w:rsidRDefault="00572CE5">
      <w:pPr>
        <w:rPr>
          <w:b/>
          <w:sz w:val="28"/>
          <w:szCs w:val="28"/>
        </w:rPr>
      </w:pPr>
    </w:p>
    <w:p w14:paraId="0F155E3C" w14:textId="77777777" w:rsidR="00572CE5" w:rsidRDefault="00572CE5">
      <w:pPr>
        <w:rPr>
          <w:b/>
          <w:sz w:val="28"/>
          <w:szCs w:val="28"/>
        </w:rPr>
      </w:pPr>
    </w:p>
    <w:p w14:paraId="41CCE68F" w14:textId="77777777" w:rsidR="00572CE5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системе наград и поощрений</w:t>
      </w:r>
    </w:p>
    <w:p w14:paraId="6CB5CFB7" w14:textId="1CAFEE5F" w:rsidR="00572CE5" w:rsidRDefault="004133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Ольшанского сельского поселения муниципального района</w:t>
      </w:r>
    </w:p>
    <w:p w14:paraId="15EEA288" w14:textId="77777777" w:rsidR="00572CE5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«Чернянский район» Белгородской области</w:t>
      </w:r>
    </w:p>
    <w:p w14:paraId="7EDE0967" w14:textId="77777777" w:rsidR="00572CE5" w:rsidRDefault="00572CE5">
      <w:pPr>
        <w:spacing w:line="276" w:lineRule="auto"/>
        <w:ind w:firstLine="540"/>
        <w:jc w:val="both"/>
        <w:rPr>
          <w:sz w:val="28"/>
          <w:szCs w:val="28"/>
        </w:rPr>
      </w:pPr>
    </w:p>
    <w:p w14:paraId="271BB7FE" w14:textId="77777777" w:rsidR="00572CE5" w:rsidRDefault="00572CE5">
      <w:pPr>
        <w:spacing w:line="276" w:lineRule="auto"/>
        <w:ind w:firstLine="540"/>
        <w:jc w:val="both"/>
        <w:rPr>
          <w:b/>
          <w:sz w:val="28"/>
          <w:szCs w:val="28"/>
        </w:rPr>
      </w:pPr>
    </w:p>
    <w:p w14:paraId="6D6E639D" w14:textId="224B099C" w:rsidR="00572CE5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</w:t>
      </w:r>
      <w:r w:rsidR="0041338C">
        <w:rPr>
          <w:rFonts w:ascii="Times New Roman" w:eastAsia="Times New Roman" w:hAnsi="Times New Roman" w:cs="Times New Roman"/>
          <w:sz w:val="28"/>
          <w:szCs w:val="28"/>
        </w:rPr>
        <w:t>Ольшанского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области, а также в целях поощрения граждан, предприятий, учреждений и организаций за высокое профессиональное мастерство, значительный вклад в экономическое, социальное и культурное развитие </w:t>
      </w:r>
      <w:r w:rsidR="0041338C">
        <w:rPr>
          <w:rFonts w:ascii="Times New Roman" w:eastAsia="Times New Roman" w:hAnsi="Times New Roman" w:cs="Times New Roman"/>
          <w:sz w:val="28"/>
          <w:szCs w:val="28"/>
        </w:rPr>
        <w:t>Ольшанского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земское собрание </w:t>
      </w:r>
      <w:r w:rsidR="0041338C">
        <w:rPr>
          <w:rFonts w:ascii="Times New Roman" w:eastAsia="Times New Roman" w:hAnsi="Times New Roman" w:cs="Times New Roman"/>
          <w:sz w:val="28"/>
          <w:szCs w:val="28"/>
        </w:rPr>
        <w:t>Ольшанского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14:paraId="3EF05DCB" w14:textId="54F301F7" w:rsidR="00572CE5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 системе наград и поощрений </w:t>
      </w:r>
      <w:r w:rsidR="0041338C">
        <w:rPr>
          <w:rFonts w:ascii="Times New Roman" w:eastAsia="Times New Roman" w:hAnsi="Times New Roman" w:cs="Times New Roman"/>
          <w:sz w:val="28"/>
          <w:szCs w:val="28"/>
        </w:rPr>
        <w:t>Ольшанского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(прилагается).</w:t>
      </w:r>
    </w:p>
    <w:p w14:paraId="264B13FB" w14:textId="4F279CAD" w:rsidR="00572CE5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обнародовать в порядке, установленном Уставом </w:t>
      </w:r>
      <w:r w:rsidR="0041338C">
        <w:rPr>
          <w:rFonts w:ascii="Times New Roman" w:eastAsia="Times New Roman" w:hAnsi="Times New Roman" w:cs="Times New Roman"/>
          <w:sz w:val="28"/>
          <w:szCs w:val="28"/>
        </w:rPr>
        <w:t>Ольшанского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41338C">
        <w:rPr>
          <w:rFonts w:ascii="Times New Roman" w:eastAsia="Times New Roman" w:hAnsi="Times New Roman" w:cs="Times New Roman"/>
          <w:sz w:val="28"/>
          <w:szCs w:val="28"/>
        </w:rPr>
        <w:t>Ольшанского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в сети Интернет (адрес сайта: </w:t>
      </w:r>
      <w:r w:rsidRPr="0041338C">
        <w:rPr>
          <w:rFonts w:ascii="Times New Roman" w:eastAsia="Times New Roman" w:hAnsi="Times New Roman" w:cs="Times New Roman"/>
          <w:sz w:val="28"/>
          <w:szCs w:val="28"/>
        </w:rPr>
        <w:t>https://</w:t>
      </w:r>
      <w:r w:rsidR="0041338C" w:rsidRPr="0041338C">
        <w:t xml:space="preserve"> </w:t>
      </w:r>
      <w:proofErr w:type="spellStart"/>
      <w:r w:rsidR="0041338C" w:rsidRPr="0041338C">
        <w:rPr>
          <w:rFonts w:ascii="Times New Roman" w:eastAsia="Times New Roman" w:hAnsi="Times New Roman" w:cs="Times New Roman"/>
          <w:sz w:val="28"/>
          <w:szCs w:val="28"/>
        </w:rPr>
        <w:t>olshanka</w:t>
      </w:r>
      <w:proofErr w:type="spellEnd"/>
      <w:r w:rsidR="0041338C" w:rsidRPr="0041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338C">
        <w:rPr>
          <w:rFonts w:ascii="Times New Roman" w:eastAsia="Times New Roman" w:hAnsi="Times New Roman" w:cs="Times New Roman"/>
          <w:sz w:val="28"/>
          <w:szCs w:val="28"/>
        </w:rPr>
        <w:t>-r31.gosweb.gosuslugi.ru/)</w:t>
      </w:r>
    </w:p>
    <w:p w14:paraId="294A58DB" w14:textId="77777777" w:rsidR="00572CE5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14:paraId="243F86C7" w14:textId="77777777" w:rsidR="00572CE5" w:rsidRDefault="00572CE5">
      <w:pPr>
        <w:pStyle w:val="afd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224321" w14:textId="77777777" w:rsidR="00572CE5" w:rsidRDefault="00572CE5">
      <w:pPr>
        <w:pStyle w:val="afd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7623BB" w14:textId="77777777" w:rsidR="00572CE5" w:rsidRDefault="00572CE5">
      <w:pPr>
        <w:pStyle w:val="afd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456F23" w14:textId="4230E312" w:rsidR="00572CE5" w:rsidRDefault="00000000">
      <w:pPr>
        <w:pStyle w:val="af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1338C">
        <w:rPr>
          <w:rFonts w:ascii="Times New Roman" w:hAnsi="Times New Roman" w:cs="Times New Roman"/>
          <w:b/>
          <w:sz w:val="28"/>
          <w:szCs w:val="28"/>
        </w:rPr>
        <w:t>Ольшанского</w:t>
      </w:r>
    </w:p>
    <w:p w14:paraId="1EC56004" w14:textId="7034145E" w:rsidR="00572CE5" w:rsidRDefault="00000000">
      <w:pPr>
        <w:pStyle w:val="af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1338C">
        <w:rPr>
          <w:rFonts w:ascii="Times New Roman" w:hAnsi="Times New Roman" w:cs="Times New Roman"/>
          <w:b/>
          <w:sz w:val="28"/>
          <w:szCs w:val="28"/>
        </w:rPr>
        <w:t>Е.В. Пономарева</w:t>
      </w:r>
    </w:p>
    <w:p w14:paraId="15014C2D" w14:textId="77777777" w:rsidR="00572CE5" w:rsidRDefault="00572CE5">
      <w:pPr>
        <w:jc w:val="right"/>
        <w:outlineLvl w:val="0"/>
        <w:rPr>
          <w:sz w:val="28"/>
          <w:szCs w:val="28"/>
        </w:rPr>
      </w:pPr>
    </w:p>
    <w:p w14:paraId="6DD42234" w14:textId="77777777" w:rsidR="00572CE5" w:rsidRDefault="00000000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7E310625" w14:textId="77777777" w:rsidR="00572CE5" w:rsidRDefault="00000000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земского собрания</w:t>
      </w:r>
    </w:p>
    <w:p w14:paraId="39C5B0F4" w14:textId="77EF5E26" w:rsidR="00572CE5" w:rsidRDefault="0041338C">
      <w:pPr>
        <w:jc w:val="right"/>
        <w:rPr>
          <w:sz w:val="28"/>
          <w:szCs w:val="28"/>
        </w:rPr>
      </w:pPr>
      <w:r>
        <w:rPr>
          <w:sz w:val="28"/>
          <w:szCs w:val="28"/>
        </w:rPr>
        <w:t>Ольшанского сельского поселения</w:t>
      </w:r>
    </w:p>
    <w:p w14:paraId="70224FB0" w14:textId="77777777" w:rsidR="00572CE5" w:rsidRDefault="00000000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«Чернянский район»</w:t>
      </w:r>
    </w:p>
    <w:p w14:paraId="6F5804FA" w14:textId="77777777" w:rsidR="00572CE5" w:rsidRDefault="00000000">
      <w:pPr>
        <w:jc w:val="right"/>
        <w:rPr>
          <w:sz w:val="28"/>
          <w:szCs w:val="28"/>
        </w:rPr>
      </w:pPr>
      <w:r>
        <w:rPr>
          <w:sz w:val="28"/>
          <w:szCs w:val="28"/>
        </w:rPr>
        <w:t>Белгородской области</w:t>
      </w:r>
    </w:p>
    <w:p w14:paraId="1EC3D658" w14:textId="21ADD911" w:rsidR="00572CE5" w:rsidRDefault="000000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 w:rsidR="0079403B">
        <w:rPr>
          <w:sz w:val="28"/>
          <w:szCs w:val="28"/>
        </w:rPr>
        <w:t xml:space="preserve">14 </w:t>
      </w:r>
      <w:r>
        <w:rPr>
          <w:sz w:val="28"/>
          <w:szCs w:val="28"/>
        </w:rPr>
        <w:t xml:space="preserve"> </w:t>
      </w:r>
      <w:r w:rsidR="00971871">
        <w:rPr>
          <w:sz w:val="28"/>
          <w:szCs w:val="28"/>
        </w:rPr>
        <w:t>ноября</w:t>
      </w:r>
      <w:proofErr w:type="gramEnd"/>
      <w:r>
        <w:rPr>
          <w:sz w:val="28"/>
          <w:szCs w:val="28"/>
        </w:rPr>
        <w:t xml:space="preserve"> 2022 г. № </w:t>
      </w:r>
      <w:r w:rsidR="0079403B">
        <w:rPr>
          <w:sz w:val="28"/>
          <w:szCs w:val="28"/>
        </w:rPr>
        <w:t>65/128</w:t>
      </w:r>
    </w:p>
    <w:p w14:paraId="5A02BA9E" w14:textId="77777777" w:rsidR="00572CE5" w:rsidRDefault="00572CE5">
      <w:pPr>
        <w:ind w:firstLine="540"/>
        <w:jc w:val="center"/>
        <w:rPr>
          <w:b/>
          <w:sz w:val="28"/>
          <w:szCs w:val="28"/>
        </w:rPr>
      </w:pPr>
    </w:p>
    <w:p w14:paraId="35BE38A2" w14:textId="77777777" w:rsidR="00572CE5" w:rsidRDefault="000000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5D8F74A5" w14:textId="2D8888E8" w:rsidR="00572CE5" w:rsidRDefault="0000000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системе наград и поощрений </w:t>
      </w:r>
      <w:r w:rsidR="0041338C">
        <w:rPr>
          <w:b/>
          <w:sz w:val="28"/>
          <w:szCs w:val="28"/>
        </w:rPr>
        <w:t>Ольшанского</w:t>
      </w:r>
      <w:r>
        <w:rPr>
          <w:b/>
          <w:sz w:val="28"/>
          <w:szCs w:val="28"/>
        </w:rPr>
        <w:t xml:space="preserve"> сельского поселения</w:t>
      </w:r>
    </w:p>
    <w:p w14:paraId="637AB6F4" w14:textId="77777777" w:rsidR="00572CE5" w:rsidRDefault="0000000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«Чернянский район» Белгородской области</w:t>
      </w:r>
    </w:p>
    <w:p w14:paraId="75C9A6BF" w14:textId="77777777" w:rsidR="00572CE5" w:rsidRDefault="00572CE5">
      <w:pPr>
        <w:ind w:firstLine="540"/>
        <w:jc w:val="both"/>
        <w:rPr>
          <w:sz w:val="28"/>
          <w:szCs w:val="28"/>
        </w:rPr>
      </w:pPr>
    </w:p>
    <w:p w14:paraId="540EF41B" w14:textId="77777777" w:rsidR="00572CE5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14:paraId="5CB7A06D" w14:textId="77777777" w:rsidR="00572CE5" w:rsidRDefault="00572CE5">
      <w:pPr>
        <w:ind w:firstLine="540"/>
        <w:jc w:val="center"/>
        <w:rPr>
          <w:b/>
          <w:sz w:val="28"/>
          <w:szCs w:val="28"/>
        </w:rPr>
      </w:pPr>
    </w:p>
    <w:p w14:paraId="0B924FAA" w14:textId="16D10502" w:rsidR="00572CE5" w:rsidRDefault="000000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 системе наград и поощрений </w:t>
      </w:r>
      <w:r w:rsidR="0041338C">
        <w:rPr>
          <w:sz w:val="28"/>
          <w:szCs w:val="28"/>
        </w:rPr>
        <w:t>Ольшанского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(далее - Положение) устанавливает систему наград и поощрений </w:t>
      </w:r>
      <w:r w:rsidR="0041338C">
        <w:rPr>
          <w:sz w:val="28"/>
          <w:szCs w:val="28"/>
        </w:rPr>
        <w:t>Ольшанского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области, порядок их учреждения, основы наградного процесса, иные правила, связанные с наградами и поощрениями сельского поселения.</w:t>
      </w:r>
    </w:p>
    <w:p w14:paraId="0706ECFA" w14:textId="1877E962" w:rsidR="00572CE5" w:rsidRDefault="000000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Система наград и поощрений </w:t>
      </w:r>
      <w:r w:rsidR="0041338C">
        <w:rPr>
          <w:sz w:val="28"/>
          <w:szCs w:val="28"/>
        </w:rPr>
        <w:t>Ольшанского</w:t>
      </w:r>
      <w:r>
        <w:rPr>
          <w:sz w:val="28"/>
          <w:szCs w:val="28"/>
        </w:rPr>
        <w:t xml:space="preserve"> сельского поселения муниципального района «Чернянского района» Белгородской области (далее - сельское поселение) включает в себя:</w:t>
      </w:r>
    </w:p>
    <w:p w14:paraId="2FBDD97C" w14:textId="123D81E3" w:rsidR="00572CE5" w:rsidRDefault="000000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Поощрения земского собрания </w:t>
      </w:r>
      <w:r w:rsidR="0041338C">
        <w:rPr>
          <w:sz w:val="28"/>
          <w:szCs w:val="28"/>
        </w:rPr>
        <w:t>Ольшанского</w:t>
      </w:r>
      <w:r>
        <w:rPr>
          <w:sz w:val="28"/>
          <w:szCs w:val="28"/>
        </w:rPr>
        <w:t xml:space="preserve"> сельского поселения (далее - земское собрание сельского поселения):</w:t>
      </w:r>
    </w:p>
    <w:p w14:paraId="214D3966" w14:textId="77777777" w:rsidR="00572CE5" w:rsidRDefault="00000000">
      <w:pPr>
        <w:ind w:firstLine="540"/>
        <w:jc w:val="both"/>
      </w:pPr>
      <w:r>
        <w:rPr>
          <w:sz w:val="28"/>
          <w:szCs w:val="28"/>
        </w:rPr>
        <w:t>- почетная грамота сельского поселения;</w:t>
      </w:r>
    </w:p>
    <w:p w14:paraId="2A9FBF3E" w14:textId="77777777" w:rsidR="00572CE5" w:rsidRDefault="00000000">
      <w:pPr>
        <w:ind w:firstLine="540"/>
        <w:jc w:val="both"/>
      </w:pPr>
      <w:r>
        <w:rPr>
          <w:sz w:val="28"/>
          <w:szCs w:val="28"/>
        </w:rPr>
        <w:t>- благодарность главы сельского поселения;</w:t>
      </w:r>
    </w:p>
    <w:p w14:paraId="4D788869" w14:textId="77777777" w:rsidR="00572CE5" w:rsidRDefault="00000000">
      <w:pPr>
        <w:ind w:firstLine="540"/>
        <w:jc w:val="both"/>
        <w:rPr>
          <w:sz w:val="28"/>
        </w:rPr>
      </w:pPr>
      <w:r>
        <w:rPr>
          <w:sz w:val="28"/>
          <w:szCs w:val="28"/>
        </w:rPr>
        <w:t>- благодарственное письмо сельского поселения.</w:t>
      </w:r>
    </w:p>
    <w:p w14:paraId="24160AA6" w14:textId="2DD316D9" w:rsidR="00572CE5" w:rsidRDefault="000000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Поощрения администрации </w:t>
      </w:r>
      <w:r w:rsidR="0041338C">
        <w:rPr>
          <w:sz w:val="28"/>
          <w:szCs w:val="28"/>
        </w:rPr>
        <w:t>Ольшанского</w:t>
      </w:r>
      <w:r>
        <w:rPr>
          <w:sz w:val="28"/>
          <w:szCs w:val="28"/>
        </w:rPr>
        <w:t xml:space="preserve"> сельского поселения (далее - администрация сельского поселения):</w:t>
      </w:r>
    </w:p>
    <w:p w14:paraId="7CA3485C" w14:textId="77777777" w:rsidR="00572CE5" w:rsidRDefault="000000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почетная грамота администрации сельского поселения;</w:t>
      </w:r>
    </w:p>
    <w:p w14:paraId="1F1BEB42" w14:textId="77777777" w:rsidR="00572CE5" w:rsidRDefault="00000000">
      <w:pPr>
        <w:ind w:firstLine="540"/>
        <w:jc w:val="both"/>
      </w:pPr>
      <w:r>
        <w:rPr>
          <w:sz w:val="28"/>
          <w:szCs w:val="28"/>
        </w:rPr>
        <w:t>- благодарность администрации сельского поселения;</w:t>
      </w:r>
    </w:p>
    <w:p w14:paraId="0D1D03F1" w14:textId="77777777" w:rsidR="00572CE5" w:rsidRDefault="00000000">
      <w:pPr>
        <w:ind w:firstLine="540"/>
        <w:jc w:val="both"/>
      </w:pPr>
      <w:r>
        <w:rPr>
          <w:sz w:val="28"/>
          <w:szCs w:val="28"/>
        </w:rPr>
        <w:t>- благодарственное письмо администрации сельского поселения;</w:t>
      </w:r>
    </w:p>
    <w:p w14:paraId="2D2CFA89" w14:textId="77777777" w:rsidR="00572CE5" w:rsidRDefault="00000000">
      <w:pPr>
        <w:ind w:firstLine="540"/>
        <w:jc w:val="both"/>
        <w:rPr>
          <w:sz w:val="28"/>
        </w:rPr>
      </w:pPr>
      <w:r>
        <w:rPr>
          <w:sz w:val="28"/>
          <w:szCs w:val="28"/>
        </w:rPr>
        <w:t>- премия администрации сельского поселения;</w:t>
      </w:r>
    </w:p>
    <w:p w14:paraId="31942646" w14:textId="77777777" w:rsidR="00572CE5" w:rsidRDefault="000000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ценный подарок администрации сельского поселения.</w:t>
      </w:r>
    </w:p>
    <w:p w14:paraId="1B8D105E" w14:textId="77777777" w:rsidR="00572CE5" w:rsidRDefault="00000000">
      <w:pPr>
        <w:ind w:firstLine="540"/>
        <w:jc w:val="both"/>
      </w:pPr>
      <w:r>
        <w:rPr>
          <w:sz w:val="28"/>
          <w:szCs w:val="28"/>
        </w:rPr>
        <w:t>1.3. Награды и поощрения сельского поселения могут быть удостоены граждане Российской Федерации, иностранные граждане, лица без гражданства независимо от места их проживания, если иное не предусмотрено муниципальными правовыми актами о конкретных наградах.</w:t>
      </w:r>
    </w:p>
    <w:p w14:paraId="0DB99DD3" w14:textId="77777777" w:rsidR="00572CE5" w:rsidRDefault="00000000">
      <w:pPr>
        <w:ind w:firstLine="540"/>
        <w:jc w:val="both"/>
        <w:rPr>
          <w:sz w:val="28"/>
        </w:rPr>
      </w:pPr>
      <w:r>
        <w:rPr>
          <w:sz w:val="28"/>
          <w:szCs w:val="28"/>
        </w:rPr>
        <w:t>В случаях, установленных муниципальными правовыми актами, наград и поощрений могут быть удостоены организации, учреждения, предприятия независимо от форм собственности, их коллективы, общественные объединения, территориальные общественные самоуправления.</w:t>
      </w:r>
    </w:p>
    <w:p w14:paraId="24E8598E" w14:textId="38DEAA04" w:rsidR="00572CE5" w:rsidRDefault="000000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Награждение (поощрение) производится за заслуги и достижения в экономической, научно-технической, социальной, культурной и иных сферах деятельности, способствовавшие укреплению и развитию </w:t>
      </w:r>
      <w:r w:rsidR="0041338C">
        <w:rPr>
          <w:sz w:val="28"/>
          <w:szCs w:val="28"/>
        </w:rPr>
        <w:t xml:space="preserve">Ольшанского </w:t>
      </w:r>
      <w:r>
        <w:rPr>
          <w:sz w:val="28"/>
          <w:szCs w:val="28"/>
        </w:rPr>
        <w:lastRenderedPageBreak/>
        <w:t>сельского поселения, росту его авторитета в Чернянском районе, Белгородской области и Российской Федерации.</w:t>
      </w:r>
    </w:p>
    <w:p w14:paraId="00C07561" w14:textId="77777777" w:rsidR="00572CE5" w:rsidRDefault="000000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Награждаются и поощряются жители сельского поселения в канун Дня села, либо в день празднования памятной или праздничной (профессиональной), юбилейной даты.</w:t>
      </w:r>
    </w:p>
    <w:p w14:paraId="7263C714" w14:textId="77777777" w:rsidR="00572CE5" w:rsidRDefault="000000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Юбилейными датами предприятий, учреждений, организаций считаются: 10, 20, 30, 40, 50 лет, 100 лет и каждые последующие 50 лет со дня основания, а для граждан - 50 лет, 55 лет, 60 лет, 65 лет и каждые последующие 5 лет со дня рождения.</w:t>
      </w:r>
    </w:p>
    <w:p w14:paraId="78D936FC" w14:textId="77777777" w:rsidR="00572CE5" w:rsidRDefault="00572CE5">
      <w:pPr>
        <w:ind w:firstLine="540"/>
        <w:jc w:val="both"/>
        <w:rPr>
          <w:sz w:val="28"/>
          <w:szCs w:val="28"/>
        </w:rPr>
      </w:pPr>
    </w:p>
    <w:p w14:paraId="401F5C81" w14:textId="77777777" w:rsidR="00572CE5" w:rsidRDefault="000000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Основы наградного процесса</w:t>
      </w:r>
    </w:p>
    <w:p w14:paraId="0E2C9D8E" w14:textId="77777777" w:rsidR="00572CE5" w:rsidRDefault="00572CE5">
      <w:pPr>
        <w:ind w:firstLine="540"/>
        <w:jc w:val="both"/>
        <w:rPr>
          <w:sz w:val="28"/>
          <w:szCs w:val="28"/>
        </w:rPr>
      </w:pPr>
    </w:p>
    <w:p w14:paraId="60A4F825" w14:textId="77777777" w:rsidR="00572CE5" w:rsidRDefault="00000000">
      <w:pPr>
        <w:ind w:firstLine="540"/>
        <w:jc w:val="both"/>
        <w:rPr>
          <w:sz w:val="28"/>
        </w:rPr>
      </w:pPr>
      <w:r>
        <w:rPr>
          <w:sz w:val="28"/>
          <w:szCs w:val="28"/>
        </w:rPr>
        <w:t>2.1. Решения о награждении и поощрении оформляются:</w:t>
      </w:r>
    </w:p>
    <w:p w14:paraId="33D0A00C" w14:textId="77777777" w:rsidR="00572CE5" w:rsidRDefault="00000000">
      <w:pPr>
        <w:ind w:firstLine="540"/>
        <w:jc w:val="both"/>
      </w:pPr>
      <w:r>
        <w:rPr>
          <w:sz w:val="28"/>
          <w:szCs w:val="28"/>
        </w:rPr>
        <w:t>- в отношении наград и поощрений сельского поселения - решением земского собрания сельского поселения:</w:t>
      </w:r>
    </w:p>
    <w:p w14:paraId="6598C8D2" w14:textId="77777777" w:rsidR="00572CE5" w:rsidRDefault="00000000">
      <w:pPr>
        <w:ind w:firstLine="540"/>
        <w:jc w:val="both"/>
      </w:pPr>
      <w:r>
        <w:rPr>
          <w:sz w:val="28"/>
          <w:szCs w:val="28"/>
        </w:rPr>
        <w:t>- в отношении наград и поощрений администрации сельского поселения - распоряжением администрации сельского поселения.</w:t>
      </w:r>
    </w:p>
    <w:p w14:paraId="315CFFAD" w14:textId="77777777" w:rsidR="00572CE5" w:rsidRDefault="00000000">
      <w:pPr>
        <w:ind w:firstLine="540"/>
        <w:jc w:val="both"/>
        <w:rPr>
          <w:sz w:val="28"/>
        </w:rPr>
      </w:pPr>
      <w:r>
        <w:rPr>
          <w:sz w:val="28"/>
          <w:szCs w:val="28"/>
        </w:rPr>
        <w:t>2.2. Для предварительного рассмотрения и общественной оценки материалов о награждении (поощрении) наградами (поощрениями) сельского поселения и администрации сельского поселения создается комиссия по наградам сельского поселения (далее - комиссия), в состав которой входят глава сельского поселения, депутаты земского собрания сельского поселения, глава администрации сельского поселения.</w:t>
      </w:r>
    </w:p>
    <w:p w14:paraId="57C94C17" w14:textId="77777777" w:rsidR="00572CE5" w:rsidRDefault="000000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Комиссия является совещательным органом, осуществляющим свои полномочия на общественных началах.</w:t>
      </w:r>
    </w:p>
    <w:p w14:paraId="6078E9B1" w14:textId="77777777" w:rsidR="00572CE5" w:rsidRDefault="00000000">
      <w:pPr>
        <w:ind w:firstLine="540"/>
        <w:jc w:val="both"/>
      </w:pPr>
      <w:r>
        <w:rPr>
          <w:sz w:val="28"/>
          <w:szCs w:val="28"/>
        </w:rPr>
        <w:t>2.3. Вручение наград и поощрений производится гласно, в торжественной обстановке. Награды и поощрения вручаются лично награжденным. При наличии уважительных причин, по которым невозможно личное присутствие награжденных, награды могут быть вручены их законным представителям.</w:t>
      </w:r>
    </w:p>
    <w:p w14:paraId="19AA1541" w14:textId="77777777" w:rsidR="00572CE5" w:rsidRDefault="00000000">
      <w:pPr>
        <w:ind w:firstLine="540"/>
        <w:jc w:val="both"/>
      </w:pPr>
      <w:r>
        <w:rPr>
          <w:sz w:val="28"/>
          <w:szCs w:val="28"/>
        </w:rPr>
        <w:t>2.4. Поощренному премией выплачивается единовременное денежное вознаграждение в размере не более 30 000,00 (тридцати тысяч) рублей.</w:t>
      </w:r>
    </w:p>
    <w:p w14:paraId="2CFE0BF2" w14:textId="77777777" w:rsidR="00572CE5" w:rsidRDefault="00000000">
      <w:pPr>
        <w:ind w:firstLine="540"/>
        <w:jc w:val="both"/>
      </w:pPr>
      <w:r>
        <w:rPr>
          <w:sz w:val="28"/>
          <w:szCs w:val="28"/>
        </w:rPr>
        <w:t>2.5. На приобретение ценного подарка предусматривается выделение денежных средств в размере не более 30 000,00 (тридцати тысяч) рублей.</w:t>
      </w:r>
    </w:p>
    <w:p w14:paraId="291D18A2" w14:textId="77777777" w:rsidR="00572CE5" w:rsidRDefault="000000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Решения о награждении (поощрении) могут быть отменены органами, их принявшими, в случае выявления необоснованности представления к награждению (поощрению) наградой, либо недостоверности указанных в представлении сведений.</w:t>
      </w:r>
    </w:p>
    <w:p w14:paraId="5C46D0E6" w14:textId="77777777" w:rsidR="00572CE5" w:rsidRDefault="00000000">
      <w:pPr>
        <w:ind w:firstLine="540"/>
        <w:jc w:val="both"/>
      </w:pPr>
      <w:r>
        <w:rPr>
          <w:sz w:val="28"/>
          <w:szCs w:val="28"/>
        </w:rPr>
        <w:t>Отмена решения о награждении (поощрении) производится правовым актом того же вида, каким оформлялось решение о награждении (поощрении).</w:t>
      </w:r>
    </w:p>
    <w:p w14:paraId="23C8DD6D" w14:textId="77777777" w:rsidR="00572CE5" w:rsidRDefault="00000000">
      <w:pPr>
        <w:ind w:firstLine="540"/>
        <w:jc w:val="both"/>
      </w:pPr>
      <w:r>
        <w:rPr>
          <w:sz w:val="28"/>
          <w:szCs w:val="28"/>
        </w:rPr>
        <w:t>В случае отмены решения о награждении (поощрении) награда (поощрение) и их атрибуты подлежат возврату в соответствующий орган местного самоуправления сельского поселения.</w:t>
      </w:r>
    </w:p>
    <w:p w14:paraId="6BE35837" w14:textId="77777777" w:rsidR="00572CE5" w:rsidRDefault="000000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Повторное поощрение премией или ценным подарком администрации сельского поселения за новые заслуги возможно не ранее чем через один год после предыдущего поощрения.</w:t>
      </w:r>
    </w:p>
    <w:p w14:paraId="0BBC29F9" w14:textId="77777777" w:rsidR="00572CE5" w:rsidRDefault="00000000">
      <w:pPr>
        <w:ind w:firstLine="540"/>
        <w:jc w:val="center"/>
        <w:rPr>
          <w:b/>
        </w:rPr>
      </w:pPr>
      <w:r>
        <w:rPr>
          <w:b/>
          <w:sz w:val="28"/>
          <w:szCs w:val="28"/>
        </w:rPr>
        <w:lastRenderedPageBreak/>
        <w:t>3. Заключительные положения</w:t>
      </w:r>
    </w:p>
    <w:p w14:paraId="4CA2EFD3" w14:textId="77777777" w:rsidR="00572CE5" w:rsidRDefault="00572CE5">
      <w:pPr>
        <w:ind w:firstLine="540"/>
        <w:jc w:val="both"/>
        <w:rPr>
          <w:sz w:val="28"/>
        </w:rPr>
      </w:pPr>
    </w:p>
    <w:p w14:paraId="21D75E9A" w14:textId="77777777" w:rsidR="00572CE5" w:rsidRDefault="00000000">
      <w:pPr>
        <w:ind w:firstLine="540"/>
        <w:jc w:val="both"/>
      </w:pPr>
      <w:r>
        <w:rPr>
          <w:sz w:val="28"/>
          <w:szCs w:val="28"/>
        </w:rPr>
        <w:t>3.1. Финансирование расходов, связанных с вручением наград и поощрений сельского поселения, производится за счет средств бюджета сельского поселения.</w:t>
      </w:r>
    </w:p>
    <w:p w14:paraId="5E54F177" w14:textId="77777777" w:rsidR="00572CE5" w:rsidRDefault="00000000">
      <w:pPr>
        <w:ind w:firstLine="540"/>
        <w:jc w:val="both"/>
      </w:pPr>
      <w:r>
        <w:rPr>
          <w:sz w:val="28"/>
          <w:szCs w:val="28"/>
        </w:rPr>
        <w:t>3.2. Награды и поощрения сельского поселения могут быть упразднены.</w:t>
      </w:r>
    </w:p>
    <w:p w14:paraId="7BC052EB" w14:textId="77777777" w:rsidR="00572CE5" w:rsidRDefault="00000000">
      <w:pPr>
        <w:ind w:firstLine="540"/>
        <w:jc w:val="both"/>
      </w:pPr>
      <w:r>
        <w:rPr>
          <w:sz w:val="28"/>
          <w:szCs w:val="28"/>
        </w:rPr>
        <w:t>Упразднение награды и поощрения не влечет за собой утрату награжденным и поощренным этой наградой и поощрением статуса награжденного и поощренного.</w:t>
      </w:r>
    </w:p>
    <w:p w14:paraId="1C3A08C5" w14:textId="77777777" w:rsidR="00572CE5" w:rsidRDefault="00000000">
      <w:pPr>
        <w:ind w:firstLine="540"/>
        <w:jc w:val="both"/>
      </w:pPr>
      <w:r>
        <w:rPr>
          <w:sz w:val="28"/>
          <w:szCs w:val="28"/>
        </w:rPr>
        <w:t>3.3. Учет врученных наград и поощрений осуществляется органом местного самоуправления, принявшим решение о награждении и (или) поощрении, в соответствии с установленным этим органом порядком учета.</w:t>
      </w:r>
    </w:p>
    <w:p w14:paraId="796F29BB" w14:textId="77777777" w:rsidR="00572CE5" w:rsidRDefault="00572CE5">
      <w:pPr>
        <w:ind w:firstLine="540"/>
        <w:jc w:val="both"/>
        <w:rPr>
          <w:sz w:val="28"/>
          <w:szCs w:val="28"/>
        </w:rPr>
      </w:pPr>
    </w:p>
    <w:p w14:paraId="38A0E5AB" w14:textId="77777777" w:rsidR="00572CE5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572CE5">
      <w:pgSz w:w="11906" w:h="16838"/>
      <w:pgMar w:top="850" w:right="850" w:bottom="85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0844D" w14:textId="77777777" w:rsidR="0085563F" w:rsidRDefault="0085563F">
      <w:r>
        <w:separator/>
      </w:r>
    </w:p>
  </w:endnote>
  <w:endnote w:type="continuationSeparator" w:id="0">
    <w:p w14:paraId="36335199" w14:textId="77777777" w:rsidR="0085563F" w:rsidRDefault="0085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FC44D" w14:textId="77777777" w:rsidR="0085563F" w:rsidRDefault="0085563F">
      <w:r>
        <w:separator/>
      </w:r>
    </w:p>
  </w:footnote>
  <w:footnote w:type="continuationSeparator" w:id="0">
    <w:p w14:paraId="22E23EF7" w14:textId="77777777" w:rsidR="0085563F" w:rsidRDefault="00855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CE5"/>
    <w:rsid w:val="0041338C"/>
    <w:rsid w:val="00572CE5"/>
    <w:rsid w:val="0061306A"/>
    <w:rsid w:val="0079403B"/>
    <w:rsid w:val="0085563F"/>
    <w:rsid w:val="00971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F3EC"/>
  <w15:docId w15:val="{19CF9A68-D930-4257-9F03-8294432F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3969"/>
      </w:tabs>
      <w:ind w:right="5386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pPr>
      <w:keepNext/>
      <w:ind w:left="1134" w:hanging="204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pPr>
      <w:keepNext/>
      <w:jc w:val="both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5">
    <w:name w:val="Title"/>
    <w:basedOn w:val="a"/>
    <w:link w:val="a4"/>
    <w:qFormat/>
    <w:pPr>
      <w:jc w:val="center"/>
    </w:pPr>
    <w:rPr>
      <w:b/>
      <w:sz w:val="28"/>
    </w:rPr>
  </w:style>
  <w:style w:type="paragraph" w:styleId="a7">
    <w:name w:val="Subtitle"/>
    <w:basedOn w:val="a"/>
    <w:link w:val="a6"/>
    <w:qFormat/>
    <w:pPr>
      <w:jc w:val="center"/>
    </w:pPr>
    <w:rPr>
      <w:b/>
      <w:i/>
      <w:sz w:val="24"/>
    </w:rPr>
  </w:style>
  <w:style w:type="paragraph" w:styleId="af7">
    <w:name w:val="Body Text Indent"/>
    <w:basedOn w:val="a"/>
    <w:pPr>
      <w:ind w:left="360"/>
      <w:jc w:val="both"/>
    </w:pPr>
    <w:rPr>
      <w:sz w:val="24"/>
    </w:rPr>
  </w:style>
  <w:style w:type="paragraph" w:styleId="25">
    <w:name w:val="Body Text Indent 2"/>
    <w:basedOn w:val="a"/>
    <w:semiHidden/>
    <w:pPr>
      <w:ind w:firstLine="851"/>
      <w:jc w:val="both"/>
    </w:pPr>
    <w:rPr>
      <w:sz w:val="24"/>
    </w:rPr>
  </w:style>
  <w:style w:type="paragraph" w:styleId="af8">
    <w:name w:val="Body Text"/>
    <w:basedOn w:val="a"/>
    <w:link w:val="af9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26">
    <w:name w:val="Body Text 2"/>
    <w:basedOn w:val="a"/>
    <w:semiHidden/>
    <w:pPr>
      <w:tabs>
        <w:tab w:val="left" w:pos="3969"/>
      </w:tabs>
      <w:ind w:right="5386"/>
    </w:pPr>
    <w:rPr>
      <w:b/>
      <w:bCs/>
      <w:sz w:val="28"/>
    </w:rPr>
  </w:style>
  <w:style w:type="paragraph" w:styleId="33">
    <w:name w:val="Body Text Indent 3"/>
    <w:basedOn w:val="a"/>
    <w:semiHidden/>
    <w:pPr>
      <w:ind w:firstLine="720"/>
      <w:jc w:val="both"/>
    </w:pPr>
    <w:rPr>
      <w:bCs/>
      <w:sz w:val="28"/>
    </w:rPr>
  </w:style>
  <w:style w:type="paragraph" w:styleId="af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lang w:eastAsia="en-US"/>
    </w:r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styleId="afb">
    <w:name w:val="Hyperlink"/>
    <w:unhideWhenUsed/>
    <w:rPr>
      <w:color w:val="0000FF"/>
      <w:u w:val="single"/>
    </w:rPr>
  </w:style>
  <w:style w:type="character" w:styleId="afc">
    <w:name w:val="FollowedHyperlink"/>
    <w:uiPriority w:val="99"/>
    <w:semiHidden/>
    <w:rPr>
      <w:color w:val="800080"/>
      <w:u w:val="single"/>
    </w:rPr>
  </w:style>
  <w:style w:type="character" w:customStyle="1" w:styleId="af9">
    <w:name w:val="Основной текст Знак"/>
    <w:basedOn w:val="a0"/>
    <w:link w:val="af8"/>
    <w:rPr>
      <w:sz w:val="28"/>
    </w:rPr>
  </w:style>
  <w:style w:type="paragraph" w:styleId="afd">
    <w:name w:val="No Spacing"/>
    <w:link w:val="afe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WW8Num2z0">
    <w:name w:val="WW8Num2z0"/>
    <w:rPr>
      <w:rFonts w:ascii="Times New Roman" w:eastAsia="Times New Roman" w:hAnsi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sz w:val="2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13">
    <w:name w:val="Основной шрифт абзаца1"/>
  </w:style>
  <w:style w:type="paragraph" w:customStyle="1" w:styleId="14">
    <w:name w:val="Заголовок1"/>
    <w:basedOn w:val="a"/>
    <w:next w:val="af8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">
    <w:name w:val="List"/>
    <w:basedOn w:val="af8"/>
    <w:rPr>
      <w:rFonts w:ascii="Arial" w:hAnsi="Arial" w:cs="Tahoma"/>
      <w:lang w:eastAsia="ar-SA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pPr>
      <w:ind w:firstLine="851"/>
      <w:jc w:val="both"/>
    </w:pPr>
    <w:rPr>
      <w:sz w:val="24"/>
      <w:lang w:eastAsia="ar-SA"/>
    </w:rPr>
  </w:style>
  <w:style w:type="paragraph" w:customStyle="1" w:styleId="211">
    <w:name w:val="Основной текст 21"/>
    <w:basedOn w:val="a"/>
    <w:pPr>
      <w:tabs>
        <w:tab w:val="left" w:pos="3969"/>
      </w:tabs>
      <w:ind w:right="5386"/>
    </w:pPr>
    <w:rPr>
      <w:b/>
      <w:bCs/>
      <w:sz w:val="28"/>
      <w:lang w:eastAsia="ar-SA"/>
    </w:rPr>
  </w:style>
  <w:style w:type="paragraph" w:customStyle="1" w:styleId="310">
    <w:name w:val="Основной текст с отступом 31"/>
    <w:basedOn w:val="a"/>
    <w:pPr>
      <w:ind w:firstLine="720"/>
      <w:jc w:val="both"/>
    </w:pPr>
    <w:rPr>
      <w:bCs/>
      <w:sz w:val="28"/>
      <w:lang w:eastAsia="ar-SA"/>
    </w:rPr>
  </w:style>
  <w:style w:type="paragraph" w:customStyle="1" w:styleId="ConsPlusCell">
    <w:name w:val="ConsPlusCell"/>
    <w:rPr>
      <w:rFonts w:ascii="Arial" w:hAnsi="Arial" w:cs="Arial"/>
    </w:rPr>
  </w:style>
  <w:style w:type="paragraph" w:styleId="aff0">
    <w:name w:val="caption"/>
    <w:basedOn w:val="a"/>
    <w:next w:val="a"/>
    <w:qFormat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10">
    <w:name w:val="Заголовок 1 Знак"/>
    <w:link w:val="1"/>
    <w:rPr>
      <w:b/>
      <w:bCs/>
      <w:sz w:val="28"/>
    </w:rPr>
  </w:style>
  <w:style w:type="character" w:customStyle="1" w:styleId="afe">
    <w:name w:val="Без интервала Знак"/>
    <w:basedOn w:val="a0"/>
    <w:link w:val="afd"/>
    <w:uiPriority w:val="1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6580A271-ECC7-4388-8FFE-C38AEDA94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земельного</vt:lpstr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земельного</dc:title>
  <dc:creator>Отдел МС и ЗР</dc:creator>
  <cp:lastModifiedBy>Uprd</cp:lastModifiedBy>
  <cp:revision>49</cp:revision>
  <cp:lastPrinted>2022-11-11T05:27:00Z</cp:lastPrinted>
  <dcterms:created xsi:type="dcterms:W3CDTF">2021-03-01T08:17:00Z</dcterms:created>
  <dcterms:modified xsi:type="dcterms:W3CDTF">2022-11-11T05:29:00Z</dcterms:modified>
</cp:coreProperties>
</file>