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9D" w:rsidRPr="001E18C3" w:rsidRDefault="00B67B9D" w:rsidP="00B67B9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B9D" w:rsidRPr="006105E3" w:rsidRDefault="00B67B9D" w:rsidP="00B67B9D">
      <w:pPr>
        <w:pStyle w:val="1"/>
        <w:contextualSpacing/>
        <w:rPr>
          <w:b/>
          <w:sz w:val="28"/>
          <w:szCs w:val="28"/>
        </w:rPr>
      </w:pPr>
      <w:proofErr w:type="gramStart"/>
      <w:r w:rsidRPr="006105E3">
        <w:rPr>
          <w:b/>
          <w:sz w:val="28"/>
          <w:szCs w:val="28"/>
        </w:rPr>
        <w:t>П</w:t>
      </w:r>
      <w:proofErr w:type="gramEnd"/>
      <w:r w:rsidRPr="006105E3">
        <w:rPr>
          <w:b/>
          <w:sz w:val="28"/>
          <w:szCs w:val="28"/>
        </w:rPr>
        <w:t xml:space="preserve"> О С Т А Н О В Л Е Н И Е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 xml:space="preserve"> «ЧЕРНЯНСКИЙ РАЙОН» БЕЛГОРОДСКОЙ ОБЛАСТИ  </w:t>
      </w:r>
    </w:p>
    <w:p w:rsidR="00B67B9D" w:rsidRPr="006105E3" w:rsidRDefault="00B67B9D" w:rsidP="00B67B9D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7B9D" w:rsidRPr="001E18C3" w:rsidRDefault="002A07CA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B67B9D">
        <w:rPr>
          <w:rFonts w:ascii="Times New Roman" w:hAnsi="Times New Roman"/>
          <w:sz w:val="28"/>
          <w:szCs w:val="28"/>
        </w:rPr>
        <w:t xml:space="preserve"> </w:t>
      </w:r>
      <w:r w:rsidR="00C943FD">
        <w:rPr>
          <w:rFonts w:ascii="Times New Roman" w:hAnsi="Times New Roman"/>
          <w:sz w:val="28"/>
          <w:szCs w:val="28"/>
        </w:rPr>
        <w:t>октяб</w:t>
      </w:r>
      <w:r w:rsidR="00B67B9D">
        <w:rPr>
          <w:rFonts w:ascii="Times New Roman" w:hAnsi="Times New Roman"/>
          <w:sz w:val="28"/>
          <w:szCs w:val="28"/>
        </w:rPr>
        <w:t>ря 201</w:t>
      </w:r>
      <w:r w:rsidR="00C943FD">
        <w:rPr>
          <w:rFonts w:ascii="Times New Roman" w:hAnsi="Times New Roman"/>
          <w:sz w:val="28"/>
          <w:szCs w:val="28"/>
        </w:rPr>
        <w:t>7</w:t>
      </w:r>
      <w:r w:rsidR="00B67B9D" w:rsidRPr="006105E3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B67B9D">
        <w:rPr>
          <w:rFonts w:ascii="Times New Roman" w:hAnsi="Times New Roman"/>
          <w:sz w:val="28"/>
          <w:szCs w:val="28"/>
        </w:rPr>
        <w:t xml:space="preserve">                            </w:t>
      </w:r>
      <w:r w:rsidR="00B67B9D" w:rsidRPr="006105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444</w:t>
      </w:r>
    </w:p>
    <w:p w:rsidR="00B67B9D" w:rsidRPr="006105E3" w:rsidRDefault="00B67B9D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B67B9D" w:rsidRPr="00B14C0F" w:rsidTr="009150C5">
        <w:tc>
          <w:tcPr>
            <w:tcW w:w="5070" w:type="dxa"/>
          </w:tcPr>
          <w:p w:rsidR="00B67B9D" w:rsidRPr="002E4FB9" w:rsidRDefault="00B67B9D" w:rsidP="00C943FD">
            <w:pPr>
              <w:tabs>
                <w:tab w:val="left" w:pos="1710"/>
              </w:tabs>
              <w:spacing w:after="100" w:afterAutospacing="1"/>
              <w:jc w:val="both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в постановление администрации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«Чернянский район» Белгородской области от 20 сентября 2010 года № 794 «О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Чернянского района»</w:t>
            </w:r>
          </w:p>
        </w:tc>
        <w:tc>
          <w:tcPr>
            <w:tcW w:w="4252" w:type="dxa"/>
          </w:tcPr>
          <w:p w:rsidR="00B67B9D" w:rsidRPr="006105E3" w:rsidRDefault="00B67B9D" w:rsidP="009150C5">
            <w:pPr>
              <w:tabs>
                <w:tab w:val="left" w:pos="1710"/>
              </w:tabs>
              <w:ind w:left="567"/>
              <w:rPr>
                <w:rFonts w:ascii="Times New Roman" w:hAnsi="Times New Roman"/>
                <w:kern w:val="18"/>
                <w:sz w:val="28"/>
                <w:szCs w:val="28"/>
              </w:rPr>
            </w:pPr>
          </w:p>
        </w:tc>
      </w:tr>
    </w:tbl>
    <w:p w:rsidR="00B67B9D" w:rsidRDefault="00B67B9D" w:rsidP="00B67B9D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</w:p>
    <w:p w:rsidR="00B67B9D" w:rsidRDefault="00B67B9D" w:rsidP="00C943FD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</w:p>
    <w:p w:rsidR="00976E38" w:rsidRDefault="00B67B9D" w:rsidP="00C943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  <w:r w:rsidRPr="006105E3">
        <w:rPr>
          <w:rFonts w:ascii="Times New Roman" w:hAnsi="Times New Roman"/>
          <w:sz w:val="28"/>
          <w:szCs w:val="28"/>
        </w:rPr>
        <w:t xml:space="preserve">В соответствии </w:t>
      </w:r>
      <w:r w:rsidR="00C943FD">
        <w:rPr>
          <w:rFonts w:ascii="Times New Roman" w:hAnsi="Times New Roman"/>
          <w:sz w:val="28"/>
          <w:szCs w:val="28"/>
        </w:rPr>
        <w:t>с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 целях приведения нормативных правовых  актов Чернянского района в соответстви</w:t>
      </w:r>
      <w:r w:rsidR="00930A27">
        <w:rPr>
          <w:rFonts w:ascii="Times New Roman" w:hAnsi="Times New Roman"/>
          <w:sz w:val="28"/>
          <w:szCs w:val="28"/>
        </w:rPr>
        <w:t>е</w:t>
      </w:r>
      <w:r w:rsidR="00C943FD">
        <w:rPr>
          <w:rFonts w:ascii="Times New Roman" w:hAnsi="Times New Roman"/>
          <w:sz w:val="28"/>
          <w:szCs w:val="28"/>
        </w:rPr>
        <w:t xml:space="preserve"> с действующим законодательством, администрация муниципального района «</w:t>
      </w:r>
      <w:proofErr w:type="spellStart"/>
      <w:r w:rsidR="00C943FD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C943FD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="00C943FD" w:rsidRPr="00C943F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943FD" w:rsidRPr="00C943FD">
        <w:rPr>
          <w:rFonts w:ascii="Times New Roman" w:hAnsi="Times New Roman"/>
          <w:b/>
          <w:sz w:val="28"/>
          <w:szCs w:val="28"/>
        </w:rPr>
        <w:t xml:space="preserve"> о с т а н о в л я е </w:t>
      </w:r>
      <w:proofErr w:type="gramStart"/>
      <w:r w:rsidR="00C943FD" w:rsidRPr="00C943FD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C943FD" w:rsidRPr="00C943FD">
        <w:rPr>
          <w:rFonts w:ascii="Times New Roman" w:hAnsi="Times New Roman"/>
          <w:b/>
          <w:sz w:val="28"/>
          <w:szCs w:val="28"/>
        </w:rPr>
        <w:t>:</w:t>
      </w:r>
    </w:p>
    <w:p w:rsidR="00C943FD" w:rsidRPr="00F03183" w:rsidRDefault="00F03183" w:rsidP="00F0318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Чернянского района (далее – Положение), утвержденного в пункте 1 постановления администрации муниципального района «Чернянский район» Белгородской области от 20 сентября </w:t>
      </w:r>
      <w:r w:rsidRPr="00F03183">
        <w:rPr>
          <w:rFonts w:ascii="Times New Roman" w:hAnsi="Times New Roman"/>
          <w:sz w:val="28"/>
          <w:szCs w:val="28"/>
        </w:rPr>
        <w:t xml:space="preserve">2010 года № 794 «О комиссии по соблюдению </w:t>
      </w:r>
      <w:r w:rsidRPr="00F03183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в органах исполнительной</w:t>
      </w:r>
      <w:proofErr w:type="gramEnd"/>
      <w:r w:rsidRPr="00F03183">
        <w:rPr>
          <w:rFonts w:ascii="Times New Roman" w:hAnsi="Times New Roman"/>
          <w:sz w:val="28"/>
          <w:szCs w:val="28"/>
        </w:rPr>
        <w:t xml:space="preserve"> власти Чернянского района»</w:t>
      </w:r>
      <w:r>
        <w:rPr>
          <w:rFonts w:ascii="Times New Roman" w:hAnsi="Times New Roman"/>
          <w:sz w:val="28"/>
          <w:szCs w:val="28"/>
        </w:rPr>
        <w:t>, следующие изменения, дополнив его пунктом 17.6. следующего содержания:</w:t>
      </w:r>
    </w:p>
    <w:p w:rsidR="00F03183" w:rsidRDefault="000E4420" w:rsidP="000E4420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«17.6. Мотивированные заключения, предусмотренные пунктами 17.1., 17.3. и 17.4. настоящего Положения, должны содержать:</w:t>
      </w:r>
    </w:p>
    <w:p w:rsidR="000E4420" w:rsidRDefault="000E4420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подпункта «б» </w:t>
      </w:r>
      <w:r w:rsidR="00D17A71">
        <w:rPr>
          <w:rFonts w:ascii="Times New Roman" w:hAnsi="Times New Roman" w:cs="Times New Roman"/>
          <w:sz w:val="28"/>
          <w:szCs w:val="28"/>
        </w:rPr>
        <w:t>пункта 16 настоящего Положения;</w:t>
      </w:r>
    </w:p>
    <w:p w:rsidR="00D17A71" w:rsidRDefault="00D17A71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7A71" w:rsidRDefault="00D17A71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подпункта «б» пункта 16 настоящего Положения, а также рекомендации для прин</w:t>
      </w:r>
      <w:r w:rsidR="00A82DF1">
        <w:rPr>
          <w:rFonts w:ascii="Times New Roman" w:hAnsi="Times New Roman" w:cs="Times New Roman"/>
          <w:sz w:val="28"/>
          <w:szCs w:val="28"/>
        </w:rPr>
        <w:t>ятия одного из решений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пунктами 24, </w:t>
      </w:r>
      <w:r w:rsidR="00601CE6">
        <w:rPr>
          <w:rFonts w:ascii="Times New Roman" w:hAnsi="Times New Roman" w:cs="Times New Roman"/>
          <w:sz w:val="28"/>
          <w:szCs w:val="28"/>
        </w:rPr>
        <w:t xml:space="preserve">25.3., </w:t>
      </w:r>
      <w:r>
        <w:rPr>
          <w:rFonts w:ascii="Times New Roman" w:hAnsi="Times New Roman" w:cs="Times New Roman"/>
          <w:sz w:val="28"/>
          <w:szCs w:val="28"/>
        </w:rPr>
        <w:t>26.1.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0A27" w:rsidRPr="00F03183" w:rsidRDefault="00930A27" w:rsidP="00930A2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</w:t>
      </w:r>
      <w:r w:rsidR="002A07CA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07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Чернянского района – Л.Н.Овсянникову.</w:t>
      </w:r>
    </w:p>
    <w:p w:rsidR="00F03183" w:rsidRDefault="00F03183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30A27" w:rsidRDefault="00930A27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9C16D3" w:rsidTr="009C16D3">
        <w:tc>
          <w:tcPr>
            <w:tcW w:w="3936" w:type="dxa"/>
          </w:tcPr>
          <w:p w:rsidR="009C16D3" w:rsidRDefault="009C16D3" w:rsidP="009C16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9C16D3" w:rsidRDefault="009C16D3" w:rsidP="009C16D3">
            <w:pPr>
              <w:spacing w:after="0"/>
              <w:jc w:val="both"/>
              <w:rPr>
                <w:b/>
                <w:sz w:val="28"/>
              </w:rPr>
            </w:pPr>
          </w:p>
          <w:p w:rsidR="009C16D3" w:rsidRDefault="009C16D3" w:rsidP="009C16D3">
            <w:pPr>
              <w:tabs>
                <w:tab w:val="left" w:pos="99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9C16D3" w:rsidRDefault="009C16D3" w:rsidP="009C16D3">
            <w:pPr>
              <w:spacing w:after="0"/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9C16D3" w:rsidRDefault="009C16D3" w:rsidP="009C16D3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</w:rPr>
            </w:pPr>
          </w:p>
          <w:p w:rsidR="009C16D3" w:rsidRDefault="009C16D3" w:rsidP="009C16D3">
            <w:pPr>
              <w:spacing w:after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94790" cy="858520"/>
                  <wp:effectExtent l="19050" t="0" r="0" b="0"/>
                  <wp:docPr id="1" name="Рисунок 1" descr="1234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9C16D3" w:rsidRDefault="009C16D3" w:rsidP="009C16D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sz w:val="28"/>
              </w:rPr>
              <w:t>Т.П.Круглякова</w:t>
            </w:r>
            <w:proofErr w:type="spellEnd"/>
          </w:p>
        </w:tc>
      </w:tr>
    </w:tbl>
    <w:p w:rsidR="00B43C24" w:rsidRPr="00B43C24" w:rsidRDefault="00B43C24" w:rsidP="009C16D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C24" w:rsidRPr="00B43C24" w:rsidSect="009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1C20"/>
    <w:multiLevelType w:val="hybridMultilevel"/>
    <w:tmpl w:val="63CC1F2A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BA1"/>
    <w:multiLevelType w:val="hybridMultilevel"/>
    <w:tmpl w:val="D124F05C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9D"/>
    <w:rsid w:val="000E4420"/>
    <w:rsid w:val="00147527"/>
    <w:rsid w:val="002A07CA"/>
    <w:rsid w:val="00601CE6"/>
    <w:rsid w:val="006207DF"/>
    <w:rsid w:val="008F4168"/>
    <w:rsid w:val="00930A27"/>
    <w:rsid w:val="00976E38"/>
    <w:rsid w:val="009C16D3"/>
    <w:rsid w:val="00A82DF1"/>
    <w:rsid w:val="00B43C24"/>
    <w:rsid w:val="00B67B9D"/>
    <w:rsid w:val="00C548FC"/>
    <w:rsid w:val="00C943FD"/>
    <w:rsid w:val="00D17A71"/>
    <w:rsid w:val="00ED3858"/>
    <w:rsid w:val="00F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2017-10-03T09:44:00Z</cp:lastPrinted>
  <dcterms:created xsi:type="dcterms:W3CDTF">2018-12-05T08:58:00Z</dcterms:created>
  <dcterms:modified xsi:type="dcterms:W3CDTF">2018-12-05T08:58:00Z</dcterms:modified>
</cp:coreProperties>
</file>